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295FE" w14:textId="77777777" w:rsidR="007D3479" w:rsidRDefault="007D3479" w:rsidP="003A222F">
      <w:pPr>
        <w:spacing w:after="0" w:line="240" w:lineRule="auto"/>
        <w:jc w:val="both"/>
        <w:rPr>
          <w:rFonts w:ascii="Helvetica" w:hAnsi="Helvetica" w:cs="Helvetica"/>
        </w:rPr>
      </w:pPr>
    </w:p>
    <w:tbl>
      <w:tblPr>
        <w:tblStyle w:val="TabloKlavuzu"/>
        <w:tblpPr w:leftFromText="141" w:rightFromText="141" w:vertAnchor="text" w:horzAnchor="margin" w:tblpY="70"/>
        <w:tblW w:w="4910" w:type="pct"/>
        <w:tblCellMar>
          <w:left w:w="0" w:type="dxa"/>
          <w:right w:w="0" w:type="dxa"/>
        </w:tblCellMar>
        <w:tblLook w:val="04A0" w:firstRow="1" w:lastRow="0" w:firstColumn="1" w:lastColumn="0" w:noHBand="0" w:noVBand="1"/>
      </w:tblPr>
      <w:tblGrid>
        <w:gridCol w:w="366"/>
        <w:gridCol w:w="8904"/>
      </w:tblGrid>
      <w:tr w:rsidR="007D3479" w:rsidRPr="00A7254F" w14:paraId="641F3A3A" w14:textId="77777777" w:rsidTr="001E1025">
        <w:trPr>
          <w:trHeight w:val="1031"/>
        </w:trPr>
        <w:tc>
          <w:tcPr>
            <w:tcW w:w="366" w:type="dxa"/>
            <w:tcBorders>
              <w:top w:val="single" w:sz="6" w:space="0" w:color="C0504D" w:themeColor="accent2"/>
              <w:left w:val="single" w:sz="6" w:space="0" w:color="C0504D" w:themeColor="accent2"/>
              <w:bottom w:val="single" w:sz="6" w:space="0" w:color="C0504D" w:themeColor="accent2"/>
              <w:right w:val="single" w:sz="6" w:space="0" w:color="C0504D" w:themeColor="accent2"/>
            </w:tcBorders>
            <w:shd w:val="clear" w:color="auto" w:fill="C0504D" w:themeFill="accent2"/>
            <w:tcMar>
              <w:top w:w="360" w:type="dxa"/>
              <w:bottom w:w="360" w:type="dxa"/>
            </w:tcMar>
          </w:tcPr>
          <w:p w14:paraId="4864230E" w14:textId="77777777" w:rsidR="007D3479" w:rsidRPr="00A7254F" w:rsidRDefault="007D3479" w:rsidP="001E1025"/>
        </w:tc>
        <w:tc>
          <w:tcPr>
            <w:tcW w:w="0" w:type="auto"/>
            <w:tcBorders>
              <w:top w:val="single" w:sz="6" w:space="0" w:color="C0504D" w:themeColor="accent2"/>
              <w:left w:val="single" w:sz="6" w:space="0" w:color="C0504D" w:themeColor="accent2"/>
              <w:bottom w:val="single" w:sz="6" w:space="0" w:color="C0504D" w:themeColor="accent2"/>
              <w:right w:val="single" w:sz="6" w:space="0" w:color="C0504D" w:themeColor="accent2"/>
            </w:tcBorders>
            <w:tcMar>
              <w:top w:w="360" w:type="dxa"/>
              <w:left w:w="360" w:type="dxa"/>
              <w:bottom w:w="360" w:type="dxa"/>
              <w:right w:w="360" w:type="dxa"/>
            </w:tcMar>
          </w:tcPr>
          <w:p w14:paraId="44A1B564" w14:textId="0A39A95F" w:rsidR="007D3479" w:rsidRPr="00A7254F" w:rsidRDefault="007D3479" w:rsidP="001E1025">
            <w:pPr>
              <w:pStyle w:val="AralkYok"/>
              <w:spacing w:line="276" w:lineRule="auto"/>
              <w:jc w:val="right"/>
              <w:rPr>
                <w:rFonts w:asciiTheme="majorHAnsi" w:hAnsiTheme="majorHAnsi"/>
                <w:color w:val="365F91" w:themeColor="accent1" w:themeShade="BF"/>
                <w:sz w:val="52"/>
                <w:szCs w:val="52"/>
              </w:rPr>
            </w:pPr>
            <w:r w:rsidRPr="00A7254F">
              <w:rPr>
                <w:rFonts w:asciiTheme="majorHAnsi" w:hAnsiTheme="majorHAnsi"/>
                <w:color w:val="365F91" w:themeColor="accent1" w:themeShade="BF"/>
                <w:sz w:val="52"/>
                <w:szCs w:val="52"/>
              </w:rPr>
              <w:t xml:space="preserve"> </w:t>
            </w:r>
            <w:r w:rsidRPr="00A7254F">
              <w:rPr>
                <w:color w:val="C0504D" w:themeColor="accent2"/>
                <w:spacing w:val="10"/>
                <w:sz w:val="52"/>
                <w:szCs w:val="52"/>
              </w:rPr>
              <w:sym w:font="Wingdings 3" w:char="F07D"/>
            </w:r>
            <w:sdt>
              <w:sdtPr>
                <w:rPr>
                  <w:rFonts w:asciiTheme="majorHAnsi" w:hAnsiTheme="majorHAnsi"/>
                  <w:color w:val="365F91" w:themeColor="accent1" w:themeShade="BF"/>
                  <w:sz w:val="40"/>
                  <w:szCs w:val="40"/>
                </w:rPr>
                <w:alias w:val="Başlık"/>
                <w:id w:val="814202438"/>
                <w:placeholder>
                  <w:docPart w:val="545D74650DDD45C3885DA36C7EDF20EF"/>
                </w:placeholder>
                <w:dataBinding w:prefixMappings="xmlns:ns0='http://schemas.openxmlformats.org/package/2006/metadata/core-properties' xmlns:ns1='http://purl.org/dc/elements/1.1/'" w:xpath="/ns0:coreProperties[1]/ns1:title[1]" w:storeItemID="{6C3C8BC8-F283-45AE-878A-BAB7291924A1}"/>
                <w:text/>
              </w:sdtPr>
              <w:sdtContent>
                <w:r>
                  <w:rPr>
                    <w:rFonts w:asciiTheme="majorHAnsi" w:hAnsiTheme="majorHAnsi"/>
                    <w:color w:val="365F91" w:themeColor="accent1" w:themeShade="BF"/>
                    <w:sz w:val="40"/>
                    <w:szCs w:val="40"/>
                  </w:rPr>
                  <w:t>TÜSEV İSTANBUL YEREL KONSÜLTASYON TOPLANTILARI (9- 12 EYLÜL 2013)</w:t>
                </w:r>
              </w:sdtContent>
            </w:sdt>
          </w:p>
          <w:p w14:paraId="0AB886FC" w14:textId="0FD2B923" w:rsidR="007D3479" w:rsidRPr="00A7254F" w:rsidRDefault="007D3479" w:rsidP="007D3479">
            <w:pPr>
              <w:pStyle w:val="AralkYok"/>
              <w:spacing w:line="276" w:lineRule="auto"/>
              <w:jc w:val="right"/>
              <w:rPr>
                <w:rFonts w:asciiTheme="majorHAnsi" w:eastAsiaTheme="majorEastAsia" w:hAnsiTheme="majorHAnsi" w:cstheme="majorBidi"/>
                <w:color w:val="C0504D" w:themeColor="accent2"/>
                <w:sz w:val="24"/>
                <w:szCs w:val="24"/>
              </w:rPr>
            </w:pPr>
            <w:sdt>
              <w:sdtPr>
                <w:rPr>
                  <w:rFonts w:asciiTheme="majorHAnsi" w:eastAsiaTheme="majorEastAsia" w:hAnsiTheme="majorHAnsi" w:cstheme="majorBidi"/>
                  <w:color w:val="C0504D" w:themeColor="accent2"/>
                  <w:sz w:val="32"/>
                  <w:szCs w:val="32"/>
                </w:rPr>
                <w:alias w:val="Alt Başlık"/>
                <w:id w:val="814202439"/>
                <w:placeholder>
                  <w:docPart w:val="379D86A39B3D4573A548F1758C4C6405"/>
                </w:placeholder>
                <w:dataBinding w:prefixMappings="xmlns:ns0='http://schemas.openxmlformats.org/package/2006/metadata/core-properties' xmlns:ns1='http://purl.org/dc/elements/1.1/'" w:xpath="/ns0:coreProperties[1]/ns1:subject[1]" w:storeItemID="{6C3C8BC8-F283-45AE-878A-BAB7291924A1}"/>
                <w:text/>
              </w:sdtPr>
              <w:sdtContent>
                <w:proofErr w:type="spellStart"/>
                <w:r>
                  <w:rPr>
                    <w:rFonts w:asciiTheme="majorHAnsi" w:eastAsiaTheme="majorEastAsia" w:hAnsiTheme="majorHAnsi" w:cstheme="majorBidi"/>
                    <w:color w:val="C0504D" w:themeColor="accent2"/>
                    <w:sz w:val="32"/>
                    <w:szCs w:val="32"/>
                  </w:rPr>
                  <w:t>Minerva</w:t>
                </w:r>
                <w:proofErr w:type="spellEnd"/>
                <w:r>
                  <w:rPr>
                    <w:rFonts w:asciiTheme="majorHAnsi" w:eastAsiaTheme="majorEastAsia" w:hAnsiTheme="majorHAnsi" w:cstheme="majorBidi"/>
                    <w:color w:val="C0504D" w:themeColor="accent2"/>
                    <w:sz w:val="32"/>
                    <w:szCs w:val="32"/>
                  </w:rPr>
                  <w:t xml:space="preserve"> Han, İstanbul</w:t>
                </w:r>
              </w:sdtContent>
            </w:sdt>
          </w:p>
        </w:tc>
      </w:tr>
    </w:tbl>
    <w:p w14:paraId="1D09A441" w14:textId="77777777" w:rsidR="007D3479" w:rsidRPr="00A7254F" w:rsidRDefault="007D3479" w:rsidP="007D3479">
      <w:pPr>
        <w:rPr>
          <w:b/>
          <w:sz w:val="20"/>
          <w:szCs w:val="20"/>
        </w:rPr>
      </w:pPr>
    </w:p>
    <w:tbl>
      <w:tblPr>
        <w:tblStyle w:val="TabloKlavuzu"/>
        <w:tblpPr w:leftFromText="141" w:rightFromText="141" w:vertAnchor="text" w:horzAnchor="margin" w:tblpY="70"/>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1"/>
        <w:gridCol w:w="309"/>
        <w:gridCol w:w="5946"/>
      </w:tblGrid>
      <w:tr w:rsidR="007D3479" w:rsidRPr="00A7254F" w14:paraId="26819A15" w14:textId="77777777" w:rsidTr="001E1025">
        <w:tc>
          <w:tcPr>
            <w:tcW w:w="3131" w:type="dxa"/>
          </w:tcPr>
          <w:p w14:paraId="15EF1BA5" w14:textId="77777777" w:rsidR="007D3479" w:rsidRPr="00A7254F" w:rsidRDefault="007D3479" w:rsidP="001E1025">
            <w:pPr>
              <w:spacing w:after="120"/>
              <w:rPr>
                <w:rFonts w:asciiTheme="majorHAnsi" w:eastAsiaTheme="minorEastAsia" w:hAnsiTheme="majorHAnsi"/>
                <w:b/>
                <w:color w:val="365F91" w:themeColor="accent1" w:themeShade="BF"/>
                <w:sz w:val="20"/>
                <w:szCs w:val="20"/>
              </w:rPr>
            </w:pPr>
            <w:r w:rsidRPr="00A7254F">
              <w:rPr>
                <w:rFonts w:asciiTheme="majorHAnsi" w:eastAsiaTheme="minorEastAsia" w:hAnsiTheme="majorHAnsi"/>
                <w:b/>
                <w:color w:val="365F91" w:themeColor="accent1" w:themeShade="BF"/>
                <w:sz w:val="20"/>
                <w:szCs w:val="20"/>
              </w:rPr>
              <w:t>Toplantı Türü</w:t>
            </w:r>
          </w:p>
        </w:tc>
        <w:tc>
          <w:tcPr>
            <w:tcW w:w="309" w:type="dxa"/>
          </w:tcPr>
          <w:p w14:paraId="11044E1A" w14:textId="77777777" w:rsidR="007D3479" w:rsidRPr="00A7254F" w:rsidRDefault="007D3479" w:rsidP="001E1025">
            <w:pPr>
              <w:spacing w:after="120"/>
              <w:jc w:val="center"/>
              <w:rPr>
                <w:b/>
                <w:sz w:val="20"/>
                <w:szCs w:val="20"/>
              </w:rPr>
            </w:pPr>
            <w:r w:rsidRPr="00A7254F">
              <w:rPr>
                <w:b/>
                <w:sz w:val="20"/>
                <w:szCs w:val="20"/>
              </w:rPr>
              <w:t>:</w:t>
            </w:r>
          </w:p>
        </w:tc>
        <w:tc>
          <w:tcPr>
            <w:tcW w:w="5946" w:type="dxa"/>
          </w:tcPr>
          <w:p w14:paraId="6D350805" w14:textId="6F18411B" w:rsidR="007D3479" w:rsidRPr="00A7254F" w:rsidRDefault="007D3479" w:rsidP="001E1025">
            <w:pPr>
              <w:spacing w:after="120"/>
              <w:rPr>
                <w:rFonts w:asciiTheme="majorHAnsi" w:eastAsiaTheme="majorEastAsia" w:hAnsiTheme="majorHAnsi" w:cstheme="majorBidi"/>
                <w:color w:val="C0504D" w:themeColor="accent2"/>
                <w:sz w:val="24"/>
                <w:szCs w:val="24"/>
              </w:rPr>
            </w:pPr>
            <w:r w:rsidRPr="00A7254F">
              <w:rPr>
                <w:rFonts w:asciiTheme="majorHAnsi" w:eastAsiaTheme="majorEastAsia" w:hAnsiTheme="majorHAnsi" w:cstheme="majorBidi"/>
                <w:color w:val="C0504D" w:themeColor="accent2"/>
                <w:sz w:val="24"/>
                <w:szCs w:val="24"/>
              </w:rPr>
              <w:t xml:space="preserve">TÜSEV </w:t>
            </w:r>
            <w:r>
              <w:rPr>
                <w:rFonts w:asciiTheme="majorHAnsi" w:eastAsiaTheme="majorEastAsia" w:hAnsiTheme="majorHAnsi" w:cstheme="majorBidi"/>
                <w:color w:val="C0504D" w:themeColor="accent2"/>
                <w:sz w:val="24"/>
                <w:szCs w:val="24"/>
              </w:rPr>
              <w:t>İSTANBUL YEREL KONSÜ</w:t>
            </w:r>
            <w:r>
              <w:rPr>
                <w:rFonts w:asciiTheme="majorHAnsi" w:eastAsiaTheme="majorEastAsia" w:hAnsiTheme="majorHAnsi" w:cstheme="majorBidi"/>
                <w:color w:val="C0504D" w:themeColor="accent2"/>
                <w:sz w:val="24"/>
                <w:szCs w:val="24"/>
              </w:rPr>
              <w:t>LTASYON TOPLANTILARI</w:t>
            </w:r>
            <w:r w:rsidRPr="00A7254F">
              <w:rPr>
                <w:rFonts w:asciiTheme="majorHAnsi" w:eastAsiaTheme="majorEastAsia" w:hAnsiTheme="majorHAnsi" w:cstheme="majorBidi"/>
                <w:color w:val="C0504D" w:themeColor="accent2"/>
                <w:sz w:val="24"/>
                <w:szCs w:val="24"/>
              </w:rPr>
              <w:t xml:space="preserve"> </w:t>
            </w:r>
          </w:p>
        </w:tc>
      </w:tr>
      <w:tr w:rsidR="007D3479" w:rsidRPr="00A7254F" w14:paraId="68585359" w14:textId="77777777" w:rsidTr="001E1025">
        <w:tc>
          <w:tcPr>
            <w:tcW w:w="3131" w:type="dxa"/>
          </w:tcPr>
          <w:p w14:paraId="5500F19E" w14:textId="77777777" w:rsidR="007D3479" w:rsidRPr="00A7254F" w:rsidRDefault="007D3479" w:rsidP="001E1025">
            <w:pPr>
              <w:spacing w:after="120"/>
              <w:rPr>
                <w:rFonts w:asciiTheme="majorHAnsi" w:eastAsiaTheme="minorEastAsia" w:hAnsiTheme="majorHAnsi"/>
                <w:b/>
                <w:color w:val="365F91" w:themeColor="accent1" w:themeShade="BF"/>
                <w:sz w:val="20"/>
                <w:szCs w:val="20"/>
              </w:rPr>
            </w:pPr>
            <w:r w:rsidRPr="00A7254F">
              <w:rPr>
                <w:rFonts w:asciiTheme="majorHAnsi" w:eastAsiaTheme="minorEastAsia" w:hAnsiTheme="majorHAnsi"/>
                <w:b/>
                <w:color w:val="365F91" w:themeColor="accent1" w:themeShade="BF"/>
                <w:sz w:val="20"/>
                <w:szCs w:val="20"/>
              </w:rPr>
              <w:t>Tarih</w:t>
            </w:r>
          </w:p>
        </w:tc>
        <w:tc>
          <w:tcPr>
            <w:tcW w:w="309" w:type="dxa"/>
          </w:tcPr>
          <w:p w14:paraId="20421A02" w14:textId="77777777" w:rsidR="007D3479" w:rsidRPr="00A7254F" w:rsidRDefault="007D3479" w:rsidP="001E1025">
            <w:pPr>
              <w:spacing w:after="120"/>
              <w:jc w:val="center"/>
              <w:rPr>
                <w:b/>
                <w:sz w:val="20"/>
                <w:szCs w:val="20"/>
              </w:rPr>
            </w:pPr>
            <w:r w:rsidRPr="00A7254F">
              <w:rPr>
                <w:b/>
                <w:sz w:val="20"/>
                <w:szCs w:val="20"/>
              </w:rPr>
              <w:t>:</w:t>
            </w:r>
          </w:p>
        </w:tc>
        <w:tc>
          <w:tcPr>
            <w:tcW w:w="5946" w:type="dxa"/>
          </w:tcPr>
          <w:p w14:paraId="22EC8FE0" w14:textId="77777777" w:rsidR="007D3479" w:rsidRPr="00A7254F" w:rsidRDefault="007D3479" w:rsidP="001E1025">
            <w:pPr>
              <w:spacing w:after="120"/>
              <w:rPr>
                <w:rFonts w:asciiTheme="majorHAnsi" w:eastAsiaTheme="majorEastAsia" w:hAnsiTheme="majorHAnsi" w:cstheme="majorBidi"/>
                <w:color w:val="C0504D" w:themeColor="accent2"/>
                <w:sz w:val="24"/>
                <w:szCs w:val="24"/>
              </w:rPr>
            </w:pPr>
            <w:r>
              <w:rPr>
                <w:rFonts w:asciiTheme="majorHAnsi" w:eastAsiaTheme="majorEastAsia" w:hAnsiTheme="majorHAnsi" w:cstheme="majorBidi"/>
                <w:color w:val="C0504D" w:themeColor="accent2"/>
                <w:sz w:val="24"/>
                <w:szCs w:val="24"/>
              </w:rPr>
              <w:t>9- 12 Eylül 2013</w:t>
            </w:r>
            <w:r w:rsidRPr="00A7254F">
              <w:rPr>
                <w:rFonts w:asciiTheme="majorHAnsi" w:eastAsiaTheme="majorEastAsia" w:hAnsiTheme="majorHAnsi" w:cstheme="majorBidi"/>
                <w:color w:val="C0504D" w:themeColor="accent2"/>
                <w:sz w:val="24"/>
                <w:szCs w:val="24"/>
              </w:rPr>
              <w:t xml:space="preserve">  </w:t>
            </w:r>
          </w:p>
        </w:tc>
      </w:tr>
      <w:tr w:rsidR="007D3479" w:rsidRPr="00A7254F" w14:paraId="27A75E19" w14:textId="77777777" w:rsidTr="001E1025">
        <w:tc>
          <w:tcPr>
            <w:tcW w:w="3131" w:type="dxa"/>
          </w:tcPr>
          <w:p w14:paraId="1F826868" w14:textId="77777777" w:rsidR="007D3479" w:rsidRPr="00A7254F" w:rsidRDefault="007D3479" w:rsidP="001E1025">
            <w:pPr>
              <w:spacing w:after="120"/>
              <w:rPr>
                <w:rFonts w:asciiTheme="majorHAnsi" w:eastAsiaTheme="minorEastAsia" w:hAnsiTheme="majorHAnsi"/>
                <w:b/>
                <w:color w:val="365F91" w:themeColor="accent1" w:themeShade="BF"/>
                <w:sz w:val="20"/>
                <w:szCs w:val="20"/>
              </w:rPr>
            </w:pPr>
            <w:r w:rsidRPr="00A7254F">
              <w:rPr>
                <w:rFonts w:asciiTheme="majorHAnsi" w:eastAsiaTheme="minorEastAsia" w:hAnsiTheme="majorHAnsi"/>
                <w:b/>
                <w:color w:val="365F91" w:themeColor="accent1" w:themeShade="BF"/>
                <w:sz w:val="20"/>
                <w:szCs w:val="20"/>
              </w:rPr>
              <w:t>Yer</w:t>
            </w:r>
          </w:p>
        </w:tc>
        <w:tc>
          <w:tcPr>
            <w:tcW w:w="309" w:type="dxa"/>
          </w:tcPr>
          <w:p w14:paraId="68EC26E9" w14:textId="77777777" w:rsidR="007D3479" w:rsidRPr="00A7254F" w:rsidRDefault="007D3479" w:rsidP="001E1025">
            <w:pPr>
              <w:spacing w:after="120"/>
              <w:jc w:val="center"/>
              <w:rPr>
                <w:b/>
                <w:sz w:val="20"/>
                <w:szCs w:val="20"/>
              </w:rPr>
            </w:pPr>
            <w:r w:rsidRPr="00A7254F">
              <w:rPr>
                <w:b/>
                <w:sz w:val="20"/>
                <w:szCs w:val="20"/>
              </w:rPr>
              <w:t>:</w:t>
            </w:r>
          </w:p>
        </w:tc>
        <w:tc>
          <w:tcPr>
            <w:tcW w:w="5946" w:type="dxa"/>
          </w:tcPr>
          <w:p w14:paraId="469D9D46" w14:textId="77777777" w:rsidR="007D3479" w:rsidRPr="00A7254F" w:rsidRDefault="007D3479" w:rsidP="001E1025">
            <w:pPr>
              <w:spacing w:after="120"/>
              <w:rPr>
                <w:rFonts w:asciiTheme="majorHAnsi" w:eastAsiaTheme="majorEastAsia" w:hAnsiTheme="majorHAnsi" w:cstheme="majorBidi"/>
                <w:color w:val="C0504D" w:themeColor="accent2"/>
                <w:sz w:val="24"/>
                <w:szCs w:val="24"/>
              </w:rPr>
            </w:pPr>
            <w:r>
              <w:rPr>
                <w:rFonts w:asciiTheme="majorHAnsi" w:eastAsiaTheme="majorEastAsia" w:hAnsiTheme="majorHAnsi" w:cstheme="majorBidi"/>
                <w:color w:val="C0504D" w:themeColor="accent2"/>
                <w:sz w:val="24"/>
                <w:szCs w:val="24"/>
              </w:rPr>
              <w:t>İstanbul</w:t>
            </w:r>
            <w:r w:rsidRPr="00A7254F">
              <w:rPr>
                <w:rFonts w:asciiTheme="majorHAnsi" w:eastAsiaTheme="majorEastAsia" w:hAnsiTheme="majorHAnsi" w:cstheme="majorBidi"/>
                <w:color w:val="C0504D" w:themeColor="accent2"/>
                <w:sz w:val="24"/>
                <w:szCs w:val="24"/>
              </w:rPr>
              <w:t xml:space="preserve">, Türkiye  </w:t>
            </w:r>
          </w:p>
        </w:tc>
      </w:tr>
      <w:tr w:rsidR="007D3479" w:rsidRPr="00A7254F" w14:paraId="3A9D4454" w14:textId="77777777" w:rsidTr="001E1025">
        <w:tc>
          <w:tcPr>
            <w:tcW w:w="3131" w:type="dxa"/>
          </w:tcPr>
          <w:p w14:paraId="5AD1AC7D" w14:textId="77777777" w:rsidR="007D3479" w:rsidRPr="00A7254F" w:rsidRDefault="007D3479" w:rsidP="001E1025">
            <w:pPr>
              <w:spacing w:after="120"/>
              <w:rPr>
                <w:rFonts w:asciiTheme="majorHAnsi" w:eastAsiaTheme="minorEastAsia" w:hAnsiTheme="majorHAnsi"/>
                <w:b/>
                <w:color w:val="365F91" w:themeColor="accent1" w:themeShade="BF"/>
                <w:sz w:val="20"/>
                <w:szCs w:val="20"/>
              </w:rPr>
            </w:pPr>
            <w:r w:rsidRPr="00A7254F">
              <w:rPr>
                <w:rFonts w:asciiTheme="majorHAnsi" w:eastAsiaTheme="minorEastAsia" w:hAnsiTheme="majorHAnsi"/>
                <w:b/>
                <w:color w:val="365F91" w:themeColor="accent1" w:themeShade="BF"/>
                <w:sz w:val="20"/>
                <w:szCs w:val="20"/>
              </w:rPr>
              <w:t>TÜSEV temsilcisi</w:t>
            </w:r>
          </w:p>
        </w:tc>
        <w:tc>
          <w:tcPr>
            <w:tcW w:w="309" w:type="dxa"/>
          </w:tcPr>
          <w:p w14:paraId="38D31539" w14:textId="77777777" w:rsidR="007D3479" w:rsidRPr="00A7254F" w:rsidRDefault="007D3479" w:rsidP="001E1025">
            <w:pPr>
              <w:spacing w:after="120"/>
              <w:jc w:val="center"/>
              <w:rPr>
                <w:b/>
                <w:sz w:val="20"/>
                <w:szCs w:val="20"/>
              </w:rPr>
            </w:pPr>
            <w:r w:rsidRPr="00A7254F">
              <w:rPr>
                <w:b/>
                <w:sz w:val="20"/>
                <w:szCs w:val="20"/>
              </w:rPr>
              <w:t>:</w:t>
            </w:r>
          </w:p>
        </w:tc>
        <w:tc>
          <w:tcPr>
            <w:tcW w:w="5946" w:type="dxa"/>
          </w:tcPr>
          <w:p w14:paraId="14E1EF12" w14:textId="77777777" w:rsidR="007D3479" w:rsidRPr="00A7254F" w:rsidRDefault="007D3479" w:rsidP="001E1025">
            <w:pPr>
              <w:spacing w:after="120"/>
              <w:rPr>
                <w:rFonts w:asciiTheme="majorHAnsi" w:eastAsiaTheme="majorEastAsia" w:hAnsiTheme="majorHAnsi" w:cstheme="majorBidi"/>
                <w:color w:val="C0504D" w:themeColor="accent2"/>
                <w:sz w:val="24"/>
                <w:szCs w:val="24"/>
              </w:rPr>
            </w:pPr>
            <w:r w:rsidRPr="00A7254F">
              <w:rPr>
                <w:rFonts w:asciiTheme="majorHAnsi" w:eastAsiaTheme="majorEastAsia" w:hAnsiTheme="majorHAnsi" w:cstheme="majorBidi"/>
                <w:color w:val="C0504D" w:themeColor="accent2"/>
                <w:sz w:val="24"/>
                <w:szCs w:val="24"/>
              </w:rPr>
              <w:t xml:space="preserve">Zeynep Selen Yılmaz, </w:t>
            </w:r>
            <w:r>
              <w:rPr>
                <w:rFonts w:asciiTheme="majorHAnsi" w:eastAsiaTheme="majorEastAsia" w:hAnsiTheme="majorHAnsi" w:cstheme="majorBidi"/>
                <w:color w:val="C0504D" w:themeColor="accent2"/>
                <w:sz w:val="24"/>
                <w:szCs w:val="24"/>
              </w:rPr>
              <w:t>Zeynep Balcıoğlu</w:t>
            </w:r>
            <w:r w:rsidRPr="00A7254F">
              <w:rPr>
                <w:rFonts w:asciiTheme="majorHAnsi" w:eastAsiaTheme="majorEastAsia" w:hAnsiTheme="majorHAnsi" w:cstheme="majorBidi"/>
                <w:color w:val="C0504D" w:themeColor="accent2"/>
                <w:sz w:val="24"/>
                <w:szCs w:val="24"/>
              </w:rPr>
              <w:t xml:space="preserve">  </w:t>
            </w:r>
          </w:p>
        </w:tc>
      </w:tr>
    </w:tbl>
    <w:p w14:paraId="3E532C99" w14:textId="77777777" w:rsidR="007D3479" w:rsidRPr="00A7254F" w:rsidRDefault="007D3479" w:rsidP="007D3479">
      <w:pPr>
        <w:jc w:val="both"/>
        <w:rPr>
          <w:b/>
          <w:sz w:val="20"/>
          <w:szCs w:val="20"/>
        </w:rPr>
      </w:pPr>
    </w:p>
    <w:tbl>
      <w:tblPr>
        <w:tblStyle w:val="TabloKlavuzu"/>
        <w:tblW w:w="0" w:type="auto"/>
        <w:tblInd w:w="108"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none" w:sz="0" w:space="0" w:color="auto"/>
          <w:insideV w:val="single" w:sz="4" w:space="0" w:color="C0504D" w:themeColor="accent2"/>
        </w:tblBorders>
        <w:tblLook w:val="04A0" w:firstRow="1" w:lastRow="0" w:firstColumn="1" w:lastColumn="0" w:noHBand="0" w:noVBand="1"/>
      </w:tblPr>
      <w:tblGrid>
        <w:gridCol w:w="284"/>
        <w:gridCol w:w="8820"/>
      </w:tblGrid>
      <w:tr w:rsidR="007D3479" w:rsidRPr="00A7254F" w14:paraId="27FF7FAF" w14:textId="77777777" w:rsidTr="001E1025">
        <w:tc>
          <w:tcPr>
            <w:tcW w:w="284" w:type="dxa"/>
            <w:shd w:val="clear" w:color="auto" w:fill="C0504D" w:themeFill="accent2"/>
          </w:tcPr>
          <w:p w14:paraId="17E2BA82" w14:textId="77777777" w:rsidR="007D3479" w:rsidRPr="00A7254F" w:rsidRDefault="007D3479" w:rsidP="001E1025">
            <w:pPr>
              <w:spacing w:before="20" w:after="20"/>
              <w:jc w:val="both"/>
              <w:rPr>
                <w:rFonts w:asciiTheme="majorHAnsi" w:hAnsiTheme="majorHAnsi"/>
                <w:b/>
                <w:sz w:val="24"/>
                <w:szCs w:val="24"/>
              </w:rPr>
            </w:pPr>
          </w:p>
        </w:tc>
        <w:tc>
          <w:tcPr>
            <w:tcW w:w="8820" w:type="dxa"/>
          </w:tcPr>
          <w:p w14:paraId="7019C74B" w14:textId="77777777" w:rsidR="007D3479" w:rsidRPr="00A7254F" w:rsidRDefault="007D3479" w:rsidP="001E1025">
            <w:pPr>
              <w:spacing w:before="20" w:after="20"/>
              <w:jc w:val="both"/>
              <w:rPr>
                <w:rFonts w:asciiTheme="majorHAnsi" w:hAnsiTheme="majorHAnsi"/>
                <w:b/>
                <w:sz w:val="24"/>
                <w:szCs w:val="24"/>
              </w:rPr>
            </w:pPr>
            <w:r w:rsidRPr="00A7254F">
              <w:rPr>
                <w:rFonts w:asciiTheme="majorHAnsi" w:eastAsiaTheme="minorEastAsia" w:hAnsiTheme="majorHAnsi"/>
                <w:b/>
                <w:color w:val="365F91" w:themeColor="accent1" w:themeShade="BF"/>
                <w:sz w:val="24"/>
                <w:szCs w:val="24"/>
              </w:rPr>
              <w:t xml:space="preserve">TÜSEV </w:t>
            </w:r>
            <w:r>
              <w:rPr>
                <w:rFonts w:asciiTheme="majorHAnsi" w:eastAsiaTheme="minorEastAsia" w:hAnsiTheme="majorHAnsi"/>
                <w:b/>
                <w:color w:val="365F91" w:themeColor="accent1" w:themeShade="BF"/>
                <w:sz w:val="24"/>
                <w:szCs w:val="24"/>
              </w:rPr>
              <w:t xml:space="preserve">Yerel Konsültasyon Toplantıları </w:t>
            </w:r>
          </w:p>
        </w:tc>
      </w:tr>
    </w:tbl>
    <w:p w14:paraId="0FD224BC" w14:textId="77777777" w:rsidR="007D3479" w:rsidRDefault="007D3479" w:rsidP="007D3479">
      <w:pPr>
        <w:spacing w:after="0" w:line="240" w:lineRule="auto"/>
        <w:jc w:val="both"/>
        <w:rPr>
          <w:rFonts w:ascii="Cambria" w:hAnsi="Cambria"/>
        </w:rPr>
      </w:pPr>
      <w:r>
        <w:rPr>
          <w:rFonts w:ascii="Cambria" w:hAnsi="Cambria"/>
        </w:rPr>
        <w:t xml:space="preserve"> </w:t>
      </w:r>
    </w:p>
    <w:p w14:paraId="0BD7F0B4" w14:textId="77777777" w:rsidR="007D3479" w:rsidRPr="003D6514" w:rsidRDefault="007D3479" w:rsidP="007D3479">
      <w:pPr>
        <w:spacing w:after="0" w:line="240" w:lineRule="auto"/>
        <w:ind w:firstLine="708"/>
        <w:jc w:val="both"/>
        <w:rPr>
          <w:rFonts w:asciiTheme="majorHAnsi" w:hAnsiTheme="majorHAnsi"/>
          <w:sz w:val="24"/>
          <w:szCs w:val="24"/>
        </w:rPr>
      </w:pPr>
      <w:r w:rsidRPr="003D6514">
        <w:rPr>
          <w:rFonts w:asciiTheme="majorHAnsi" w:hAnsiTheme="majorHAnsi"/>
          <w:sz w:val="24"/>
          <w:szCs w:val="24"/>
        </w:rPr>
        <w:t xml:space="preserve">Türkiye Üçüncü Sektör Vakfı (TÜSEV), 1993 yılında aralarında Türkiye’nin önde gelen vakıf ve derneklerinin bulunduğu 23 sivil toplum kuruluşu tarafından üçüncü sektörün yasal, mali ve işlevsel altyapısını geliştirmek amacıyla kurulmuştur. </w:t>
      </w:r>
      <w:proofErr w:type="gramStart"/>
      <w:r w:rsidRPr="003D6514">
        <w:rPr>
          <w:rFonts w:asciiTheme="majorHAnsi" w:hAnsiTheme="majorHAnsi"/>
          <w:sz w:val="24"/>
          <w:szCs w:val="24"/>
        </w:rPr>
        <w:t>TÜSEV, STK’lar için daha destekleyici bir yasal ve mali ortam yaratılması, STK’lara stratejik ve etkin kaynak aktarımının sağlanması, kamu, özel sektör ve üçüncü sektör arası işbirliğinin teşvik edilmesi, uluslararası topluluğun ülkemiz üçüncü sektörünü tanıması ve işbirlikleri kurması, sivil toplumla ilgili araştırma projelerinin hazırlanması, bu araştırmaların sivil toplum paydaşlarının gelecek faaliyet ve programlarında yol gösterici şekilde kullanılması konularında çalışmalar yapmaktadır.</w:t>
      </w:r>
      <w:proofErr w:type="gramEnd"/>
    </w:p>
    <w:p w14:paraId="7639E9E7" w14:textId="77777777" w:rsidR="007D3479" w:rsidRPr="003D6514" w:rsidRDefault="007D3479" w:rsidP="007D3479">
      <w:pPr>
        <w:spacing w:after="0" w:line="240" w:lineRule="auto"/>
        <w:jc w:val="both"/>
        <w:rPr>
          <w:rFonts w:asciiTheme="majorHAnsi" w:hAnsiTheme="majorHAnsi"/>
          <w:sz w:val="24"/>
          <w:szCs w:val="24"/>
        </w:rPr>
      </w:pPr>
    </w:p>
    <w:p w14:paraId="26CF2BD2" w14:textId="77777777" w:rsidR="007D3479" w:rsidRPr="003D6514" w:rsidRDefault="007D3479" w:rsidP="007D3479">
      <w:pPr>
        <w:pStyle w:val="Standard"/>
        <w:ind w:right="-171"/>
        <w:jc w:val="both"/>
        <w:rPr>
          <w:rFonts w:asciiTheme="majorHAnsi" w:hAnsiTheme="majorHAnsi"/>
          <w:lang w:val="tr-TR"/>
        </w:rPr>
      </w:pPr>
      <w:r w:rsidRPr="003D6514">
        <w:rPr>
          <w:rFonts w:asciiTheme="majorHAnsi" w:hAnsiTheme="majorHAnsi"/>
          <w:lang w:val="tr-TR"/>
        </w:rPr>
        <w:t>Türkiye Üçüncü Sektör Vakfı, Sivil Toplum Geliştirme Merkezi Derneği (STGM) ve Yaşama Dair Vakıf (</w:t>
      </w:r>
      <w:proofErr w:type="gramStart"/>
      <w:r w:rsidRPr="003D6514">
        <w:rPr>
          <w:rFonts w:asciiTheme="majorHAnsi" w:hAnsiTheme="majorHAnsi"/>
          <w:lang w:val="tr-TR"/>
        </w:rPr>
        <w:t>YADA</w:t>
      </w:r>
      <w:proofErr w:type="gramEnd"/>
      <w:r w:rsidRPr="003D6514">
        <w:rPr>
          <w:rFonts w:asciiTheme="majorHAnsi" w:hAnsiTheme="majorHAnsi"/>
          <w:lang w:val="tr-TR"/>
        </w:rPr>
        <w:t xml:space="preserve">) ile birlikte Haziran 2012 itibarıyla </w:t>
      </w:r>
      <w:r w:rsidRPr="003D6514">
        <w:rPr>
          <w:rFonts w:asciiTheme="majorHAnsi" w:hAnsiTheme="majorHAnsi"/>
          <w:b/>
          <w:lang w:val="tr-TR"/>
        </w:rPr>
        <w:t xml:space="preserve">“Türkiye’de Sivil Toplumun Gelişimi ve Sivil Toplum-Kamu İşbirliğinin Güçlendirilmesi” </w:t>
      </w:r>
      <w:r w:rsidRPr="003D6514">
        <w:rPr>
          <w:rFonts w:asciiTheme="majorHAnsi" w:hAnsiTheme="majorHAnsi"/>
          <w:lang w:val="tr-TR"/>
        </w:rPr>
        <w:t xml:space="preserve">projesini gerçekleştirmektedir. Türkiye’de çoğulculuğu ve Avrupa ile bütünleşmenin değerlerini destekleyen güçlü demokratik kurumların ve sivil toplumun var olmasını sağlamayı hedefleyen </w:t>
      </w:r>
      <w:proofErr w:type="gramStart"/>
      <w:r w:rsidRPr="003D6514">
        <w:rPr>
          <w:rFonts w:asciiTheme="majorHAnsi" w:hAnsiTheme="majorHAnsi"/>
          <w:lang w:val="tr-TR"/>
        </w:rPr>
        <w:t>proje  kapsamında</w:t>
      </w:r>
      <w:proofErr w:type="gramEnd"/>
      <w:r w:rsidRPr="003D6514">
        <w:rPr>
          <w:rFonts w:asciiTheme="majorHAnsi" w:hAnsiTheme="majorHAnsi"/>
          <w:lang w:val="tr-TR"/>
        </w:rPr>
        <w:t xml:space="preserve">  TÜSEV, yasal çalışmalar ve sivil toplum kamu işbirliğini hedef alan aktiviteler gerçekleştirecektir. Bu proj</w:t>
      </w:r>
      <w:r>
        <w:rPr>
          <w:rFonts w:asciiTheme="majorHAnsi" w:hAnsiTheme="majorHAnsi"/>
          <w:lang w:val="tr-TR"/>
        </w:rPr>
        <w:t xml:space="preserve">e Türkiye Cumhuriyeti ve Avrupa Birliği </w:t>
      </w:r>
      <w:r w:rsidRPr="003D6514">
        <w:rPr>
          <w:rFonts w:asciiTheme="majorHAnsi" w:hAnsiTheme="majorHAnsi"/>
          <w:lang w:val="tr-TR"/>
        </w:rPr>
        <w:t>tarafından finanse edilmektedir.</w:t>
      </w:r>
    </w:p>
    <w:p w14:paraId="74D0D627" w14:textId="77777777" w:rsidR="007D3479" w:rsidRPr="003D6514" w:rsidRDefault="007D3479" w:rsidP="007D3479">
      <w:pPr>
        <w:pStyle w:val="Standard"/>
        <w:ind w:right="-171"/>
        <w:jc w:val="both"/>
        <w:rPr>
          <w:rFonts w:asciiTheme="majorHAnsi" w:hAnsiTheme="majorHAnsi"/>
          <w:lang w:val="tr-TR"/>
        </w:rPr>
      </w:pPr>
    </w:p>
    <w:p w14:paraId="3BBF6DDA" w14:textId="77777777" w:rsidR="007D3479" w:rsidRDefault="007D3479" w:rsidP="007D3479">
      <w:pPr>
        <w:spacing w:after="0" w:line="240" w:lineRule="auto"/>
        <w:jc w:val="both"/>
        <w:rPr>
          <w:rFonts w:asciiTheme="majorHAnsi" w:hAnsiTheme="majorHAnsi"/>
          <w:sz w:val="24"/>
          <w:szCs w:val="24"/>
        </w:rPr>
      </w:pPr>
      <w:r w:rsidRPr="003D6514">
        <w:rPr>
          <w:rFonts w:asciiTheme="majorHAnsi" w:hAnsiTheme="majorHAnsi"/>
          <w:sz w:val="24"/>
          <w:szCs w:val="24"/>
        </w:rPr>
        <w:t xml:space="preserve">Projede öngörülen faaliyetlerden bir tanesi, Türkiye’de sivil toplum-kamu diyalogunun iyileştirilmesi amacıyla, gerek sivil toplum örgütlerinin gerekse kamunun üzerinde </w:t>
      </w:r>
    </w:p>
    <w:p w14:paraId="4D6881F0" w14:textId="77777777" w:rsidR="007D3479" w:rsidRDefault="007D3479" w:rsidP="007D3479">
      <w:pPr>
        <w:spacing w:after="0" w:line="240" w:lineRule="auto"/>
        <w:jc w:val="both"/>
        <w:rPr>
          <w:rFonts w:asciiTheme="majorHAnsi" w:hAnsiTheme="majorHAnsi"/>
          <w:sz w:val="24"/>
          <w:szCs w:val="24"/>
        </w:rPr>
      </w:pPr>
    </w:p>
    <w:p w14:paraId="0AB47F39" w14:textId="39E626BA" w:rsidR="007D3479" w:rsidRPr="003D6514" w:rsidRDefault="007D3479" w:rsidP="007D3479">
      <w:pPr>
        <w:spacing w:after="0" w:line="240" w:lineRule="auto"/>
        <w:jc w:val="both"/>
        <w:rPr>
          <w:rFonts w:asciiTheme="majorHAnsi" w:hAnsiTheme="majorHAnsi"/>
          <w:sz w:val="24"/>
          <w:szCs w:val="24"/>
        </w:rPr>
      </w:pPr>
      <w:proofErr w:type="gramStart"/>
      <w:r w:rsidRPr="003D6514">
        <w:rPr>
          <w:rFonts w:asciiTheme="majorHAnsi" w:hAnsiTheme="majorHAnsi"/>
          <w:sz w:val="24"/>
          <w:szCs w:val="24"/>
        </w:rPr>
        <w:t>anlaştığı</w:t>
      </w:r>
      <w:proofErr w:type="gramEnd"/>
      <w:r w:rsidRPr="003D6514">
        <w:rPr>
          <w:rFonts w:asciiTheme="majorHAnsi" w:hAnsiTheme="majorHAnsi"/>
          <w:sz w:val="24"/>
          <w:szCs w:val="24"/>
        </w:rPr>
        <w:t xml:space="preserve"> ilkeleri içeren </w:t>
      </w:r>
      <w:r w:rsidRPr="003D6514">
        <w:rPr>
          <w:rFonts w:asciiTheme="majorHAnsi" w:hAnsiTheme="majorHAnsi"/>
          <w:b/>
          <w:sz w:val="24"/>
          <w:szCs w:val="24"/>
        </w:rPr>
        <w:t>“Davranış İlkelerinin”</w:t>
      </w:r>
      <w:r w:rsidRPr="003D6514">
        <w:rPr>
          <w:rFonts w:asciiTheme="majorHAnsi" w:hAnsiTheme="majorHAnsi"/>
          <w:sz w:val="24"/>
          <w:szCs w:val="24"/>
        </w:rPr>
        <w:t xml:space="preserve"> oluşturulmasıdır.  TÜSEV, bu davranış ilkelerinin belirlenmesine yönelik, sivil toplum örgütlerinin görüş ve beklentilerini paylaşmayı umduğumuz bir seri ist</w:t>
      </w:r>
      <w:r>
        <w:rPr>
          <w:rFonts w:asciiTheme="majorHAnsi" w:hAnsiTheme="majorHAnsi"/>
          <w:sz w:val="24"/>
          <w:szCs w:val="24"/>
        </w:rPr>
        <w:t>işare toplantısı düzenlemektedir</w:t>
      </w:r>
      <w:r w:rsidRPr="003D6514">
        <w:rPr>
          <w:rFonts w:asciiTheme="majorHAnsi" w:hAnsiTheme="majorHAnsi"/>
          <w:sz w:val="24"/>
          <w:szCs w:val="24"/>
        </w:rPr>
        <w:t xml:space="preserve">.  Bu kapsamda </w:t>
      </w:r>
      <w:r>
        <w:rPr>
          <w:rFonts w:asciiTheme="majorHAnsi" w:hAnsiTheme="majorHAnsi"/>
          <w:sz w:val="24"/>
          <w:szCs w:val="24"/>
        </w:rPr>
        <w:t xml:space="preserve">12 Eylül 2013 günü </w:t>
      </w:r>
      <w:proofErr w:type="spellStart"/>
      <w:r>
        <w:rPr>
          <w:rFonts w:asciiTheme="majorHAnsi" w:hAnsiTheme="majorHAnsi"/>
          <w:sz w:val="24"/>
          <w:szCs w:val="24"/>
        </w:rPr>
        <w:t>Minerva</w:t>
      </w:r>
      <w:proofErr w:type="spellEnd"/>
      <w:r>
        <w:rPr>
          <w:rFonts w:asciiTheme="majorHAnsi" w:hAnsiTheme="majorHAnsi"/>
          <w:sz w:val="24"/>
          <w:szCs w:val="24"/>
        </w:rPr>
        <w:t xml:space="preserve"> Han’da İstanbul toplantısı gerçekleştirilmiştir. </w:t>
      </w:r>
    </w:p>
    <w:p w14:paraId="4981544B" w14:textId="77777777" w:rsidR="007D3479" w:rsidRPr="00A7254F" w:rsidRDefault="007D3479" w:rsidP="007D3479">
      <w:pPr>
        <w:pStyle w:val="Standard"/>
        <w:ind w:right="-171" w:firstLine="708"/>
        <w:jc w:val="both"/>
        <w:rPr>
          <w:rFonts w:ascii="Cambria" w:hAnsi="Cambria"/>
          <w:lang w:val="tr-TR"/>
        </w:rPr>
      </w:pPr>
    </w:p>
    <w:tbl>
      <w:tblPr>
        <w:tblStyle w:val="TabloKlavuzu"/>
        <w:tblW w:w="0" w:type="auto"/>
        <w:tblInd w:w="108"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none" w:sz="0" w:space="0" w:color="auto"/>
          <w:insideV w:val="single" w:sz="4" w:space="0" w:color="C0504D" w:themeColor="accent2"/>
        </w:tblBorders>
        <w:tblLook w:val="04A0" w:firstRow="1" w:lastRow="0" w:firstColumn="1" w:lastColumn="0" w:noHBand="0" w:noVBand="1"/>
      </w:tblPr>
      <w:tblGrid>
        <w:gridCol w:w="284"/>
        <w:gridCol w:w="8820"/>
      </w:tblGrid>
      <w:tr w:rsidR="007D3479" w:rsidRPr="00A7254F" w14:paraId="7017F6A4" w14:textId="77777777" w:rsidTr="001E1025">
        <w:tc>
          <w:tcPr>
            <w:tcW w:w="284" w:type="dxa"/>
            <w:shd w:val="clear" w:color="auto" w:fill="C0504D" w:themeFill="accent2"/>
          </w:tcPr>
          <w:p w14:paraId="018BAFFF" w14:textId="77777777" w:rsidR="007D3479" w:rsidRPr="00A7254F" w:rsidRDefault="007D3479" w:rsidP="001E1025">
            <w:pPr>
              <w:spacing w:before="60" w:after="60"/>
              <w:jc w:val="both"/>
              <w:rPr>
                <w:rFonts w:asciiTheme="majorHAnsi" w:hAnsiTheme="majorHAnsi"/>
                <w:b/>
                <w:sz w:val="24"/>
                <w:szCs w:val="24"/>
              </w:rPr>
            </w:pPr>
          </w:p>
        </w:tc>
        <w:tc>
          <w:tcPr>
            <w:tcW w:w="8820" w:type="dxa"/>
          </w:tcPr>
          <w:p w14:paraId="66EB6894" w14:textId="77777777" w:rsidR="007D3479" w:rsidRPr="00A7254F" w:rsidRDefault="007D3479" w:rsidP="001E1025">
            <w:pPr>
              <w:spacing w:before="20" w:after="20"/>
              <w:jc w:val="both"/>
              <w:rPr>
                <w:rFonts w:asciiTheme="majorHAnsi" w:hAnsiTheme="majorHAnsi"/>
                <w:b/>
                <w:sz w:val="24"/>
                <w:szCs w:val="24"/>
              </w:rPr>
            </w:pPr>
            <w:r>
              <w:rPr>
                <w:rFonts w:asciiTheme="majorHAnsi" w:eastAsiaTheme="minorEastAsia" w:hAnsiTheme="majorHAnsi"/>
                <w:b/>
                <w:color w:val="365F91" w:themeColor="accent1" w:themeShade="BF"/>
                <w:sz w:val="24"/>
                <w:szCs w:val="24"/>
              </w:rPr>
              <w:t>Toplantı Gündemi</w:t>
            </w:r>
          </w:p>
        </w:tc>
      </w:tr>
    </w:tbl>
    <w:p w14:paraId="625DE710" w14:textId="77777777" w:rsidR="007D3479" w:rsidRDefault="007D3479" w:rsidP="007D3479">
      <w:pPr>
        <w:spacing w:after="0"/>
        <w:jc w:val="both"/>
        <w:rPr>
          <w:rFonts w:asciiTheme="majorHAnsi" w:hAnsiTheme="majorHAnsi"/>
          <w:sz w:val="24"/>
          <w:szCs w:val="24"/>
        </w:rPr>
      </w:pPr>
    </w:p>
    <w:p w14:paraId="477649D2" w14:textId="77777777" w:rsidR="007D3479" w:rsidRPr="00A12819" w:rsidRDefault="007D3479" w:rsidP="007D3479">
      <w:pPr>
        <w:spacing w:after="0"/>
        <w:jc w:val="both"/>
        <w:rPr>
          <w:rFonts w:asciiTheme="majorHAnsi" w:hAnsiTheme="majorHAnsi"/>
          <w:b/>
          <w:sz w:val="24"/>
          <w:szCs w:val="24"/>
        </w:rPr>
      </w:pPr>
      <w:r w:rsidRPr="00A12819">
        <w:rPr>
          <w:rFonts w:asciiTheme="majorHAnsi" w:hAnsiTheme="majorHAnsi"/>
          <w:b/>
          <w:sz w:val="24"/>
          <w:szCs w:val="24"/>
        </w:rPr>
        <w:t xml:space="preserve">Toplantı Gündemi </w:t>
      </w:r>
      <w:r>
        <w:rPr>
          <w:rFonts w:asciiTheme="majorHAnsi" w:hAnsiTheme="majorHAnsi"/>
          <w:b/>
          <w:sz w:val="24"/>
          <w:szCs w:val="24"/>
        </w:rPr>
        <w:t>(her iki gün için)</w:t>
      </w:r>
    </w:p>
    <w:p w14:paraId="1FFAE48B" w14:textId="77777777" w:rsidR="007D3479" w:rsidRPr="00A12819" w:rsidRDefault="007D3479" w:rsidP="007D3479">
      <w:pPr>
        <w:tabs>
          <w:tab w:val="left" w:pos="945"/>
        </w:tabs>
        <w:spacing w:after="0"/>
        <w:jc w:val="both"/>
        <w:rPr>
          <w:rFonts w:asciiTheme="majorHAnsi" w:hAnsiTheme="majorHAnsi"/>
          <w:b/>
          <w:sz w:val="24"/>
          <w:szCs w:val="24"/>
        </w:rPr>
      </w:pPr>
      <w:proofErr w:type="gramStart"/>
      <w:r>
        <w:rPr>
          <w:rFonts w:asciiTheme="majorHAnsi" w:hAnsiTheme="majorHAnsi"/>
          <w:b/>
          <w:sz w:val="24"/>
          <w:szCs w:val="24"/>
        </w:rPr>
        <w:t>15:00</w:t>
      </w:r>
      <w:proofErr w:type="gramEnd"/>
      <w:r>
        <w:rPr>
          <w:rFonts w:asciiTheme="majorHAnsi" w:hAnsiTheme="majorHAnsi"/>
          <w:b/>
          <w:sz w:val="24"/>
          <w:szCs w:val="24"/>
        </w:rPr>
        <w:t>- 18:30</w:t>
      </w:r>
    </w:p>
    <w:p w14:paraId="771E6782" w14:textId="6B22314B" w:rsidR="007D3479" w:rsidRDefault="007D3479" w:rsidP="007D3479">
      <w:pPr>
        <w:spacing w:after="0"/>
        <w:jc w:val="both"/>
        <w:rPr>
          <w:rFonts w:asciiTheme="majorHAnsi" w:hAnsiTheme="majorHAnsi"/>
          <w:sz w:val="24"/>
          <w:szCs w:val="24"/>
        </w:rPr>
      </w:pPr>
      <w:r>
        <w:rPr>
          <w:rFonts w:asciiTheme="majorHAnsi" w:hAnsiTheme="majorHAnsi"/>
          <w:sz w:val="24"/>
          <w:szCs w:val="24"/>
        </w:rPr>
        <w:t>1.</w:t>
      </w:r>
      <w:r>
        <w:rPr>
          <w:rFonts w:asciiTheme="majorHAnsi" w:hAnsiTheme="majorHAnsi"/>
          <w:sz w:val="24"/>
          <w:szCs w:val="24"/>
        </w:rPr>
        <w:t xml:space="preserve"> </w:t>
      </w:r>
      <w:r>
        <w:rPr>
          <w:rFonts w:asciiTheme="majorHAnsi" w:hAnsiTheme="majorHAnsi"/>
          <w:sz w:val="24"/>
          <w:szCs w:val="24"/>
        </w:rPr>
        <w:t xml:space="preserve">AB Projesinin Anlatımı ve Açıklanması </w:t>
      </w:r>
    </w:p>
    <w:p w14:paraId="6475DD36" w14:textId="77777777" w:rsidR="007D3479" w:rsidRDefault="007D3479" w:rsidP="007D3479">
      <w:pPr>
        <w:spacing w:after="0"/>
        <w:jc w:val="both"/>
        <w:rPr>
          <w:rFonts w:asciiTheme="majorHAnsi" w:hAnsiTheme="majorHAnsi"/>
          <w:sz w:val="24"/>
          <w:szCs w:val="24"/>
        </w:rPr>
      </w:pPr>
      <w:r>
        <w:rPr>
          <w:rFonts w:asciiTheme="majorHAnsi" w:hAnsiTheme="majorHAnsi"/>
          <w:sz w:val="24"/>
          <w:szCs w:val="24"/>
        </w:rPr>
        <w:t>2. Toplantı Amacının ve Davranış İlkelerinin Açıklanması</w:t>
      </w:r>
    </w:p>
    <w:p w14:paraId="18B44B8B" w14:textId="77777777" w:rsidR="007D3479" w:rsidRDefault="007D3479" w:rsidP="007D3479">
      <w:pPr>
        <w:spacing w:after="0"/>
        <w:jc w:val="both"/>
        <w:rPr>
          <w:rFonts w:asciiTheme="majorHAnsi" w:hAnsiTheme="majorHAnsi"/>
          <w:sz w:val="24"/>
          <w:szCs w:val="24"/>
        </w:rPr>
      </w:pPr>
      <w:r>
        <w:rPr>
          <w:rFonts w:asciiTheme="majorHAnsi" w:hAnsiTheme="majorHAnsi"/>
          <w:sz w:val="24"/>
          <w:szCs w:val="24"/>
        </w:rPr>
        <w:t>3. Katılımcıların kısaca kendilerini tanıtması</w:t>
      </w:r>
    </w:p>
    <w:p w14:paraId="57C2CEB0" w14:textId="77777777" w:rsidR="007D3479" w:rsidRDefault="007D3479" w:rsidP="007D3479">
      <w:pPr>
        <w:spacing w:after="0"/>
        <w:jc w:val="both"/>
        <w:rPr>
          <w:rFonts w:asciiTheme="majorHAnsi" w:hAnsiTheme="majorHAnsi"/>
          <w:sz w:val="24"/>
          <w:szCs w:val="24"/>
        </w:rPr>
      </w:pPr>
      <w:r>
        <w:rPr>
          <w:rFonts w:asciiTheme="majorHAnsi" w:hAnsiTheme="majorHAnsi"/>
          <w:sz w:val="24"/>
          <w:szCs w:val="24"/>
        </w:rPr>
        <w:t>4. Kamu- Sivil Toplum Diyalogu sırasında yaşanan sorunların ve iyi örnek/becerilerin paylaşımı</w:t>
      </w:r>
    </w:p>
    <w:p w14:paraId="678022CE" w14:textId="77777777" w:rsidR="007D3479" w:rsidRDefault="007D3479" w:rsidP="007D3479">
      <w:pPr>
        <w:spacing w:after="0"/>
        <w:jc w:val="both"/>
        <w:rPr>
          <w:rFonts w:asciiTheme="majorHAnsi" w:hAnsiTheme="majorHAnsi"/>
          <w:sz w:val="24"/>
          <w:szCs w:val="24"/>
        </w:rPr>
      </w:pPr>
      <w:r>
        <w:rPr>
          <w:rFonts w:asciiTheme="majorHAnsi" w:hAnsiTheme="majorHAnsi"/>
          <w:sz w:val="24"/>
          <w:szCs w:val="24"/>
        </w:rPr>
        <w:t>5. Katılımcıların kamu- sivil toplum işbirliğine dair beklentilerini paylaşımı ve tartışımı</w:t>
      </w:r>
    </w:p>
    <w:p w14:paraId="39C4361E" w14:textId="77777777" w:rsidR="007D3479" w:rsidRDefault="007D3479" w:rsidP="007D3479">
      <w:pPr>
        <w:spacing w:after="0"/>
        <w:jc w:val="both"/>
        <w:rPr>
          <w:rFonts w:asciiTheme="majorHAnsi" w:hAnsiTheme="majorHAnsi"/>
          <w:sz w:val="24"/>
          <w:szCs w:val="24"/>
        </w:rPr>
      </w:pPr>
      <w:r>
        <w:rPr>
          <w:rFonts w:asciiTheme="majorHAnsi" w:hAnsiTheme="majorHAnsi"/>
          <w:sz w:val="24"/>
          <w:szCs w:val="24"/>
        </w:rPr>
        <w:t>6. Ortak noktaların uzlaşılamayacak ilkelerin belirlenmesi</w:t>
      </w:r>
    </w:p>
    <w:p w14:paraId="375CEB59" w14:textId="77777777" w:rsidR="007D3479" w:rsidRDefault="007D3479" w:rsidP="007D3479">
      <w:pPr>
        <w:spacing w:after="0"/>
        <w:jc w:val="both"/>
        <w:rPr>
          <w:rFonts w:asciiTheme="majorHAnsi" w:hAnsiTheme="majorHAnsi"/>
          <w:sz w:val="24"/>
          <w:szCs w:val="24"/>
        </w:rPr>
      </w:pPr>
      <w:r>
        <w:rPr>
          <w:rFonts w:asciiTheme="majorHAnsi" w:hAnsiTheme="majorHAnsi"/>
          <w:sz w:val="24"/>
          <w:szCs w:val="24"/>
        </w:rPr>
        <w:t>7. Son Yorumlar ve Kapanış</w:t>
      </w:r>
    </w:p>
    <w:p w14:paraId="02BD95FE" w14:textId="77777777" w:rsidR="007D3479" w:rsidRDefault="007D3479" w:rsidP="007D3479">
      <w:pPr>
        <w:spacing w:after="0"/>
        <w:jc w:val="both"/>
        <w:rPr>
          <w:rFonts w:asciiTheme="majorHAnsi" w:hAnsiTheme="majorHAnsi"/>
          <w:sz w:val="24"/>
          <w:szCs w:val="24"/>
        </w:rPr>
      </w:pPr>
    </w:p>
    <w:tbl>
      <w:tblPr>
        <w:tblStyle w:val="TabloKlavuzu"/>
        <w:tblW w:w="0" w:type="auto"/>
        <w:tblInd w:w="108"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none" w:sz="0" w:space="0" w:color="auto"/>
          <w:insideV w:val="single" w:sz="4" w:space="0" w:color="C0504D" w:themeColor="accent2"/>
        </w:tblBorders>
        <w:tblLook w:val="04A0" w:firstRow="1" w:lastRow="0" w:firstColumn="1" w:lastColumn="0" w:noHBand="0" w:noVBand="1"/>
      </w:tblPr>
      <w:tblGrid>
        <w:gridCol w:w="284"/>
        <w:gridCol w:w="8820"/>
      </w:tblGrid>
      <w:tr w:rsidR="007D3479" w:rsidRPr="00A7254F" w14:paraId="392000EA" w14:textId="77777777" w:rsidTr="001E1025">
        <w:tc>
          <w:tcPr>
            <w:tcW w:w="284" w:type="dxa"/>
            <w:shd w:val="clear" w:color="auto" w:fill="C0504D" w:themeFill="accent2"/>
          </w:tcPr>
          <w:p w14:paraId="3E2FF0E3" w14:textId="77777777" w:rsidR="007D3479" w:rsidRPr="00A7254F" w:rsidRDefault="007D3479" w:rsidP="001E1025">
            <w:pPr>
              <w:spacing w:before="60" w:after="60"/>
              <w:jc w:val="both"/>
              <w:rPr>
                <w:rFonts w:asciiTheme="majorHAnsi" w:hAnsiTheme="majorHAnsi"/>
                <w:b/>
                <w:sz w:val="24"/>
                <w:szCs w:val="24"/>
              </w:rPr>
            </w:pPr>
          </w:p>
        </w:tc>
        <w:tc>
          <w:tcPr>
            <w:tcW w:w="8820" w:type="dxa"/>
          </w:tcPr>
          <w:p w14:paraId="50391679" w14:textId="77777777" w:rsidR="007D3479" w:rsidRPr="00A7254F" w:rsidRDefault="007D3479" w:rsidP="001E1025">
            <w:pPr>
              <w:spacing w:before="20" w:after="20"/>
              <w:jc w:val="both"/>
              <w:rPr>
                <w:rFonts w:asciiTheme="majorHAnsi" w:hAnsiTheme="majorHAnsi"/>
                <w:b/>
                <w:sz w:val="24"/>
                <w:szCs w:val="24"/>
              </w:rPr>
            </w:pPr>
            <w:r>
              <w:rPr>
                <w:rFonts w:asciiTheme="majorHAnsi" w:eastAsiaTheme="minorEastAsia" w:hAnsiTheme="majorHAnsi"/>
                <w:b/>
                <w:color w:val="365F91" w:themeColor="accent1" w:themeShade="BF"/>
                <w:sz w:val="24"/>
                <w:szCs w:val="24"/>
              </w:rPr>
              <w:t>Katılımcılar</w:t>
            </w:r>
          </w:p>
        </w:tc>
      </w:tr>
    </w:tbl>
    <w:p w14:paraId="1BCFEC7F" w14:textId="77777777" w:rsidR="007D3479" w:rsidRPr="00A12819" w:rsidRDefault="007D3479" w:rsidP="007D3479">
      <w:pPr>
        <w:spacing w:after="0"/>
        <w:jc w:val="both"/>
        <w:rPr>
          <w:rFonts w:asciiTheme="majorHAnsi" w:hAnsiTheme="majorHAnsi"/>
          <w:sz w:val="24"/>
          <w:szCs w:val="24"/>
        </w:rPr>
      </w:pPr>
    </w:p>
    <w:p w14:paraId="12B095A9" w14:textId="3D4DC242" w:rsidR="007D3479" w:rsidRDefault="007D3479" w:rsidP="007D3479">
      <w:pPr>
        <w:spacing w:after="0"/>
        <w:jc w:val="both"/>
        <w:rPr>
          <w:rFonts w:asciiTheme="majorHAnsi" w:hAnsiTheme="majorHAnsi"/>
          <w:sz w:val="24"/>
          <w:szCs w:val="24"/>
        </w:rPr>
      </w:pPr>
      <w:r>
        <w:rPr>
          <w:rFonts w:asciiTheme="majorHAnsi" w:hAnsiTheme="majorHAnsi"/>
          <w:sz w:val="24"/>
          <w:szCs w:val="24"/>
        </w:rPr>
        <w:t>Toplantılara 3 ilden, 9 örgütten</w:t>
      </w:r>
      <w:r>
        <w:rPr>
          <w:rFonts w:asciiTheme="majorHAnsi" w:hAnsiTheme="majorHAnsi"/>
          <w:sz w:val="24"/>
          <w:szCs w:val="24"/>
        </w:rPr>
        <w:t>,</w:t>
      </w:r>
      <w:r>
        <w:rPr>
          <w:rFonts w:asciiTheme="majorHAnsi" w:hAnsiTheme="majorHAnsi"/>
          <w:sz w:val="24"/>
          <w:szCs w:val="24"/>
        </w:rPr>
        <w:t xml:space="preserve"> 12 temsilci katılmıştır. </w:t>
      </w:r>
    </w:p>
    <w:p w14:paraId="1B6A3FDA" w14:textId="77777777" w:rsidR="007D3479" w:rsidRPr="00A7254F" w:rsidRDefault="007D3479" w:rsidP="007D3479">
      <w:pPr>
        <w:spacing w:after="0"/>
        <w:jc w:val="both"/>
        <w:rPr>
          <w:rFonts w:asciiTheme="majorHAnsi" w:hAnsiTheme="majorHAnsi"/>
          <w:sz w:val="24"/>
          <w:szCs w:val="24"/>
        </w:rPr>
      </w:pPr>
    </w:p>
    <w:tbl>
      <w:tblPr>
        <w:tblStyle w:val="TabloKlavuzu"/>
        <w:tblW w:w="8970" w:type="dxa"/>
        <w:tblLook w:val="04A0" w:firstRow="1" w:lastRow="0" w:firstColumn="1" w:lastColumn="0" w:noHBand="0" w:noVBand="1"/>
      </w:tblPr>
      <w:tblGrid>
        <w:gridCol w:w="500"/>
        <w:gridCol w:w="7281"/>
        <w:gridCol w:w="1189"/>
      </w:tblGrid>
      <w:tr w:rsidR="007D3479" w:rsidRPr="00A7254F" w14:paraId="5476CAD6" w14:textId="77777777" w:rsidTr="007D3479">
        <w:trPr>
          <w:trHeight w:val="250"/>
        </w:trPr>
        <w:tc>
          <w:tcPr>
            <w:tcW w:w="500" w:type="dxa"/>
          </w:tcPr>
          <w:p w14:paraId="56203E4C" w14:textId="77777777" w:rsidR="007D3479" w:rsidRPr="00A7254F" w:rsidRDefault="007D3479" w:rsidP="001E1025">
            <w:pPr>
              <w:jc w:val="both"/>
              <w:rPr>
                <w:rFonts w:asciiTheme="majorHAnsi" w:hAnsiTheme="majorHAnsi"/>
                <w:b/>
                <w:sz w:val="24"/>
                <w:szCs w:val="24"/>
              </w:rPr>
            </w:pPr>
          </w:p>
        </w:tc>
        <w:tc>
          <w:tcPr>
            <w:tcW w:w="7281" w:type="dxa"/>
          </w:tcPr>
          <w:p w14:paraId="2E02DAFA" w14:textId="77777777" w:rsidR="007D3479" w:rsidRPr="00A7254F" w:rsidRDefault="007D3479" w:rsidP="001E1025">
            <w:pPr>
              <w:jc w:val="both"/>
              <w:rPr>
                <w:rFonts w:asciiTheme="majorHAnsi" w:hAnsiTheme="majorHAnsi"/>
                <w:b/>
                <w:sz w:val="24"/>
                <w:szCs w:val="24"/>
              </w:rPr>
            </w:pPr>
            <w:r w:rsidRPr="00A7254F">
              <w:rPr>
                <w:rFonts w:asciiTheme="majorHAnsi" w:hAnsiTheme="majorHAnsi"/>
                <w:b/>
                <w:sz w:val="24"/>
                <w:szCs w:val="24"/>
              </w:rPr>
              <w:t>Kurum</w:t>
            </w:r>
          </w:p>
        </w:tc>
        <w:tc>
          <w:tcPr>
            <w:tcW w:w="1189" w:type="dxa"/>
          </w:tcPr>
          <w:p w14:paraId="3E977BD7" w14:textId="77777777" w:rsidR="007D3479" w:rsidRPr="00A7254F" w:rsidRDefault="007D3479" w:rsidP="001E1025">
            <w:pPr>
              <w:jc w:val="both"/>
              <w:rPr>
                <w:rFonts w:asciiTheme="majorHAnsi" w:hAnsiTheme="majorHAnsi"/>
                <w:b/>
                <w:sz w:val="24"/>
                <w:szCs w:val="24"/>
              </w:rPr>
            </w:pPr>
            <w:r w:rsidRPr="00A7254F">
              <w:rPr>
                <w:rFonts w:asciiTheme="majorHAnsi" w:hAnsiTheme="majorHAnsi"/>
                <w:b/>
                <w:sz w:val="24"/>
                <w:szCs w:val="24"/>
              </w:rPr>
              <w:t>Şehir</w:t>
            </w:r>
          </w:p>
        </w:tc>
      </w:tr>
      <w:tr w:rsidR="007D3479" w:rsidRPr="00A7254F" w14:paraId="0F1B1ED9" w14:textId="77777777" w:rsidTr="007D3479">
        <w:trPr>
          <w:trHeight w:val="264"/>
        </w:trPr>
        <w:tc>
          <w:tcPr>
            <w:tcW w:w="500" w:type="dxa"/>
          </w:tcPr>
          <w:p w14:paraId="6C504483" w14:textId="77777777" w:rsidR="007D3479" w:rsidRPr="00A7254F" w:rsidRDefault="007D3479" w:rsidP="001E1025">
            <w:pPr>
              <w:jc w:val="both"/>
              <w:rPr>
                <w:rFonts w:asciiTheme="majorHAnsi" w:hAnsiTheme="majorHAnsi"/>
                <w:b/>
                <w:sz w:val="24"/>
                <w:szCs w:val="24"/>
              </w:rPr>
            </w:pPr>
            <w:r w:rsidRPr="00A7254F">
              <w:rPr>
                <w:rFonts w:asciiTheme="majorHAnsi" w:hAnsiTheme="majorHAnsi"/>
                <w:b/>
                <w:sz w:val="24"/>
                <w:szCs w:val="24"/>
              </w:rPr>
              <w:t>1</w:t>
            </w:r>
          </w:p>
        </w:tc>
        <w:tc>
          <w:tcPr>
            <w:tcW w:w="7281" w:type="dxa"/>
          </w:tcPr>
          <w:p w14:paraId="5E614E73" w14:textId="77777777" w:rsidR="007D3479" w:rsidRPr="00A7254F" w:rsidRDefault="007D3479" w:rsidP="001E1025">
            <w:pPr>
              <w:jc w:val="both"/>
              <w:rPr>
                <w:rFonts w:asciiTheme="majorHAnsi" w:hAnsiTheme="majorHAnsi"/>
                <w:sz w:val="24"/>
                <w:szCs w:val="24"/>
              </w:rPr>
            </w:pPr>
            <w:r>
              <w:rPr>
                <w:rFonts w:asciiTheme="majorHAnsi" w:hAnsiTheme="majorHAnsi"/>
                <w:sz w:val="24"/>
                <w:szCs w:val="24"/>
              </w:rPr>
              <w:t>Sivil Toplum Geliştirme Merkezi</w:t>
            </w:r>
          </w:p>
        </w:tc>
        <w:tc>
          <w:tcPr>
            <w:tcW w:w="1189" w:type="dxa"/>
          </w:tcPr>
          <w:p w14:paraId="560B6B2A" w14:textId="77777777" w:rsidR="007D3479" w:rsidRPr="00A7254F" w:rsidRDefault="007D3479" w:rsidP="001E1025">
            <w:pPr>
              <w:jc w:val="both"/>
              <w:rPr>
                <w:rFonts w:asciiTheme="majorHAnsi" w:hAnsiTheme="majorHAnsi"/>
                <w:sz w:val="24"/>
                <w:szCs w:val="24"/>
              </w:rPr>
            </w:pPr>
            <w:r>
              <w:rPr>
                <w:rFonts w:asciiTheme="majorHAnsi" w:hAnsiTheme="majorHAnsi"/>
                <w:sz w:val="24"/>
                <w:szCs w:val="24"/>
              </w:rPr>
              <w:t>Ankara</w:t>
            </w:r>
          </w:p>
        </w:tc>
      </w:tr>
      <w:tr w:rsidR="007D3479" w:rsidRPr="00A7254F" w14:paraId="79F50CE9" w14:textId="77777777" w:rsidTr="007D3479">
        <w:trPr>
          <w:trHeight w:val="250"/>
        </w:trPr>
        <w:tc>
          <w:tcPr>
            <w:tcW w:w="500" w:type="dxa"/>
          </w:tcPr>
          <w:p w14:paraId="1E7B3696" w14:textId="77777777" w:rsidR="007D3479" w:rsidRPr="00A7254F" w:rsidRDefault="007D3479" w:rsidP="001E1025">
            <w:pPr>
              <w:jc w:val="both"/>
              <w:rPr>
                <w:rFonts w:asciiTheme="majorHAnsi" w:hAnsiTheme="majorHAnsi"/>
                <w:b/>
                <w:sz w:val="24"/>
                <w:szCs w:val="24"/>
              </w:rPr>
            </w:pPr>
            <w:r w:rsidRPr="00A7254F">
              <w:rPr>
                <w:rFonts w:asciiTheme="majorHAnsi" w:hAnsiTheme="majorHAnsi"/>
                <w:b/>
                <w:sz w:val="24"/>
                <w:szCs w:val="24"/>
              </w:rPr>
              <w:t>2</w:t>
            </w:r>
          </w:p>
        </w:tc>
        <w:tc>
          <w:tcPr>
            <w:tcW w:w="7281" w:type="dxa"/>
          </w:tcPr>
          <w:p w14:paraId="77E9E477" w14:textId="77777777" w:rsidR="007D3479" w:rsidRPr="00A7254F" w:rsidRDefault="007D3479" w:rsidP="001E1025">
            <w:pPr>
              <w:jc w:val="both"/>
              <w:rPr>
                <w:rFonts w:asciiTheme="majorHAnsi" w:hAnsiTheme="majorHAnsi"/>
                <w:sz w:val="24"/>
                <w:szCs w:val="24"/>
              </w:rPr>
            </w:pPr>
            <w:r>
              <w:rPr>
                <w:rFonts w:asciiTheme="majorHAnsi" w:hAnsiTheme="majorHAnsi"/>
                <w:sz w:val="24"/>
                <w:szCs w:val="24"/>
              </w:rPr>
              <w:t>TACSO</w:t>
            </w:r>
          </w:p>
        </w:tc>
        <w:tc>
          <w:tcPr>
            <w:tcW w:w="1189" w:type="dxa"/>
          </w:tcPr>
          <w:p w14:paraId="62EEB079" w14:textId="77777777" w:rsidR="007D3479" w:rsidRPr="00A7254F" w:rsidRDefault="007D3479" w:rsidP="001E1025">
            <w:pPr>
              <w:jc w:val="both"/>
              <w:rPr>
                <w:rFonts w:asciiTheme="majorHAnsi" w:hAnsiTheme="majorHAnsi"/>
                <w:sz w:val="24"/>
                <w:szCs w:val="24"/>
              </w:rPr>
            </w:pPr>
            <w:r>
              <w:rPr>
                <w:rFonts w:asciiTheme="majorHAnsi" w:hAnsiTheme="majorHAnsi"/>
                <w:sz w:val="24"/>
                <w:szCs w:val="24"/>
              </w:rPr>
              <w:t>İstanbul</w:t>
            </w:r>
          </w:p>
        </w:tc>
      </w:tr>
      <w:tr w:rsidR="007D3479" w:rsidRPr="00A7254F" w14:paraId="2D5BBD58" w14:textId="77777777" w:rsidTr="007D3479">
        <w:trPr>
          <w:trHeight w:val="264"/>
        </w:trPr>
        <w:tc>
          <w:tcPr>
            <w:tcW w:w="500" w:type="dxa"/>
          </w:tcPr>
          <w:p w14:paraId="48FD499E" w14:textId="77777777" w:rsidR="007D3479" w:rsidRPr="00A7254F" w:rsidRDefault="007D3479" w:rsidP="001E1025">
            <w:pPr>
              <w:jc w:val="both"/>
              <w:rPr>
                <w:rFonts w:asciiTheme="majorHAnsi" w:hAnsiTheme="majorHAnsi"/>
                <w:b/>
                <w:sz w:val="24"/>
                <w:szCs w:val="24"/>
              </w:rPr>
            </w:pPr>
            <w:r w:rsidRPr="00A7254F">
              <w:rPr>
                <w:rFonts w:asciiTheme="majorHAnsi" w:hAnsiTheme="majorHAnsi"/>
                <w:b/>
                <w:sz w:val="24"/>
                <w:szCs w:val="24"/>
              </w:rPr>
              <w:t>3</w:t>
            </w:r>
          </w:p>
        </w:tc>
        <w:tc>
          <w:tcPr>
            <w:tcW w:w="7281" w:type="dxa"/>
          </w:tcPr>
          <w:p w14:paraId="37FE1FB8" w14:textId="77777777" w:rsidR="007D3479" w:rsidRPr="00A7254F" w:rsidRDefault="007D3479" w:rsidP="001E1025">
            <w:pPr>
              <w:jc w:val="both"/>
              <w:rPr>
                <w:rFonts w:asciiTheme="majorHAnsi" w:hAnsiTheme="majorHAnsi"/>
                <w:sz w:val="24"/>
                <w:szCs w:val="24"/>
              </w:rPr>
            </w:pPr>
            <w:r>
              <w:rPr>
                <w:rFonts w:asciiTheme="majorHAnsi" w:hAnsiTheme="majorHAnsi"/>
                <w:sz w:val="24"/>
                <w:szCs w:val="24"/>
              </w:rPr>
              <w:t>Sivil Düşün AB Programı Proje Ofisi</w:t>
            </w:r>
          </w:p>
        </w:tc>
        <w:tc>
          <w:tcPr>
            <w:tcW w:w="1189" w:type="dxa"/>
          </w:tcPr>
          <w:p w14:paraId="2B13B035" w14:textId="77777777" w:rsidR="007D3479" w:rsidRPr="00A7254F" w:rsidRDefault="007D3479" w:rsidP="001E1025">
            <w:pPr>
              <w:jc w:val="both"/>
              <w:rPr>
                <w:rFonts w:asciiTheme="majorHAnsi" w:hAnsiTheme="majorHAnsi"/>
                <w:sz w:val="24"/>
                <w:szCs w:val="24"/>
              </w:rPr>
            </w:pPr>
            <w:r>
              <w:rPr>
                <w:rFonts w:asciiTheme="majorHAnsi" w:hAnsiTheme="majorHAnsi"/>
                <w:sz w:val="24"/>
                <w:szCs w:val="24"/>
              </w:rPr>
              <w:t>Ankara</w:t>
            </w:r>
          </w:p>
        </w:tc>
      </w:tr>
      <w:tr w:rsidR="007D3479" w:rsidRPr="00A7254F" w14:paraId="0657F25E" w14:textId="77777777" w:rsidTr="007D3479">
        <w:trPr>
          <w:trHeight w:val="250"/>
        </w:trPr>
        <w:tc>
          <w:tcPr>
            <w:tcW w:w="500" w:type="dxa"/>
          </w:tcPr>
          <w:p w14:paraId="337B9583" w14:textId="77777777" w:rsidR="007D3479" w:rsidRPr="00A7254F" w:rsidRDefault="007D3479" w:rsidP="001E1025">
            <w:pPr>
              <w:jc w:val="both"/>
              <w:rPr>
                <w:rFonts w:asciiTheme="majorHAnsi" w:hAnsiTheme="majorHAnsi"/>
                <w:b/>
                <w:sz w:val="24"/>
                <w:szCs w:val="24"/>
              </w:rPr>
            </w:pPr>
            <w:r w:rsidRPr="00A7254F">
              <w:rPr>
                <w:rFonts w:asciiTheme="majorHAnsi" w:hAnsiTheme="majorHAnsi"/>
                <w:b/>
                <w:sz w:val="24"/>
                <w:szCs w:val="24"/>
              </w:rPr>
              <w:t>4</w:t>
            </w:r>
          </w:p>
        </w:tc>
        <w:tc>
          <w:tcPr>
            <w:tcW w:w="7281" w:type="dxa"/>
          </w:tcPr>
          <w:p w14:paraId="27239370" w14:textId="77777777" w:rsidR="007D3479" w:rsidRPr="00A7254F" w:rsidRDefault="007D3479" w:rsidP="001E1025">
            <w:pPr>
              <w:jc w:val="both"/>
              <w:rPr>
                <w:rFonts w:asciiTheme="majorHAnsi" w:hAnsiTheme="majorHAnsi"/>
                <w:sz w:val="24"/>
                <w:szCs w:val="24"/>
              </w:rPr>
            </w:pPr>
            <w:r>
              <w:rPr>
                <w:rFonts w:asciiTheme="majorHAnsi" w:hAnsiTheme="majorHAnsi"/>
                <w:sz w:val="24"/>
                <w:szCs w:val="24"/>
              </w:rPr>
              <w:t>Sabancı Vakfı</w:t>
            </w:r>
          </w:p>
        </w:tc>
        <w:tc>
          <w:tcPr>
            <w:tcW w:w="1189" w:type="dxa"/>
          </w:tcPr>
          <w:p w14:paraId="1ADC0928" w14:textId="77777777" w:rsidR="007D3479" w:rsidRPr="00A7254F" w:rsidRDefault="007D3479" w:rsidP="001E1025">
            <w:pPr>
              <w:jc w:val="both"/>
              <w:rPr>
                <w:rFonts w:asciiTheme="majorHAnsi" w:hAnsiTheme="majorHAnsi"/>
                <w:sz w:val="24"/>
                <w:szCs w:val="24"/>
              </w:rPr>
            </w:pPr>
            <w:r>
              <w:rPr>
                <w:rFonts w:asciiTheme="majorHAnsi" w:hAnsiTheme="majorHAnsi"/>
                <w:sz w:val="24"/>
                <w:szCs w:val="24"/>
              </w:rPr>
              <w:t>İstanbul</w:t>
            </w:r>
          </w:p>
        </w:tc>
      </w:tr>
      <w:tr w:rsidR="007D3479" w:rsidRPr="00A7254F" w14:paraId="28D57C53" w14:textId="77777777" w:rsidTr="007D3479">
        <w:trPr>
          <w:trHeight w:val="264"/>
        </w:trPr>
        <w:tc>
          <w:tcPr>
            <w:tcW w:w="500" w:type="dxa"/>
          </w:tcPr>
          <w:p w14:paraId="76F9A16A" w14:textId="77777777" w:rsidR="007D3479" w:rsidRPr="00A7254F" w:rsidRDefault="007D3479" w:rsidP="001E1025">
            <w:pPr>
              <w:jc w:val="both"/>
              <w:rPr>
                <w:rFonts w:asciiTheme="majorHAnsi" w:hAnsiTheme="majorHAnsi"/>
                <w:b/>
                <w:sz w:val="24"/>
                <w:szCs w:val="24"/>
              </w:rPr>
            </w:pPr>
            <w:r>
              <w:rPr>
                <w:rFonts w:asciiTheme="majorHAnsi" w:hAnsiTheme="majorHAnsi"/>
                <w:b/>
                <w:sz w:val="24"/>
                <w:szCs w:val="24"/>
              </w:rPr>
              <w:t>5</w:t>
            </w:r>
          </w:p>
        </w:tc>
        <w:tc>
          <w:tcPr>
            <w:tcW w:w="7281" w:type="dxa"/>
          </w:tcPr>
          <w:p w14:paraId="61B25239" w14:textId="77777777" w:rsidR="007D3479" w:rsidRPr="00A7254F" w:rsidRDefault="007D3479" w:rsidP="001E1025">
            <w:pPr>
              <w:jc w:val="both"/>
              <w:rPr>
                <w:rFonts w:asciiTheme="majorHAnsi" w:hAnsiTheme="majorHAnsi"/>
                <w:sz w:val="24"/>
                <w:szCs w:val="24"/>
              </w:rPr>
            </w:pPr>
            <w:r>
              <w:rPr>
                <w:rFonts w:asciiTheme="majorHAnsi" w:hAnsiTheme="majorHAnsi"/>
                <w:sz w:val="24"/>
                <w:szCs w:val="24"/>
              </w:rPr>
              <w:t>Şebeke</w:t>
            </w:r>
          </w:p>
        </w:tc>
        <w:tc>
          <w:tcPr>
            <w:tcW w:w="1189" w:type="dxa"/>
          </w:tcPr>
          <w:p w14:paraId="11093225" w14:textId="77777777" w:rsidR="007D3479" w:rsidRPr="00A7254F" w:rsidRDefault="007D3479" w:rsidP="001E1025">
            <w:pPr>
              <w:jc w:val="both"/>
              <w:rPr>
                <w:rFonts w:asciiTheme="majorHAnsi" w:hAnsiTheme="majorHAnsi"/>
                <w:sz w:val="24"/>
                <w:szCs w:val="24"/>
              </w:rPr>
            </w:pPr>
            <w:r>
              <w:rPr>
                <w:rFonts w:asciiTheme="majorHAnsi" w:hAnsiTheme="majorHAnsi"/>
                <w:sz w:val="24"/>
                <w:szCs w:val="24"/>
              </w:rPr>
              <w:t>İstanbul</w:t>
            </w:r>
          </w:p>
        </w:tc>
      </w:tr>
      <w:tr w:rsidR="007D3479" w:rsidRPr="00A7254F" w14:paraId="235F6820" w14:textId="77777777" w:rsidTr="007D3479">
        <w:trPr>
          <w:trHeight w:val="250"/>
        </w:trPr>
        <w:tc>
          <w:tcPr>
            <w:tcW w:w="500" w:type="dxa"/>
          </w:tcPr>
          <w:p w14:paraId="210F4F8D" w14:textId="77777777" w:rsidR="007D3479" w:rsidRPr="00A7254F" w:rsidRDefault="007D3479" w:rsidP="001E1025">
            <w:pPr>
              <w:jc w:val="both"/>
              <w:rPr>
                <w:rFonts w:asciiTheme="majorHAnsi" w:hAnsiTheme="majorHAnsi"/>
                <w:b/>
                <w:sz w:val="24"/>
                <w:szCs w:val="24"/>
              </w:rPr>
            </w:pPr>
            <w:r>
              <w:rPr>
                <w:rFonts w:asciiTheme="majorHAnsi" w:hAnsiTheme="majorHAnsi"/>
                <w:b/>
                <w:sz w:val="24"/>
                <w:szCs w:val="24"/>
              </w:rPr>
              <w:t>6</w:t>
            </w:r>
          </w:p>
        </w:tc>
        <w:tc>
          <w:tcPr>
            <w:tcW w:w="7281" w:type="dxa"/>
          </w:tcPr>
          <w:p w14:paraId="636B8E11" w14:textId="77777777" w:rsidR="007D3479" w:rsidRPr="00A7254F" w:rsidRDefault="007D3479" w:rsidP="001E1025">
            <w:pPr>
              <w:jc w:val="both"/>
              <w:rPr>
                <w:rFonts w:asciiTheme="majorHAnsi" w:hAnsiTheme="majorHAnsi"/>
                <w:sz w:val="24"/>
                <w:szCs w:val="24"/>
              </w:rPr>
            </w:pPr>
            <w:r>
              <w:rPr>
                <w:rFonts w:asciiTheme="majorHAnsi" w:hAnsiTheme="majorHAnsi"/>
                <w:sz w:val="24"/>
                <w:szCs w:val="24"/>
              </w:rPr>
              <w:t>Bölgesel Çevre Merkezi (REC)</w:t>
            </w:r>
          </w:p>
        </w:tc>
        <w:tc>
          <w:tcPr>
            <w:tcW w:w="1189" w:type="dxa"/>
          </w:tcPr>
          <w:p w14:paraId="303604B5" w14:textId="77777777" w:rsidR="007D3479" w:rsidRPr="00A7254F" w:rsidRDefault="007D3479" w:rsidP="001E1025">
            <w:pPr>
              <w:jc w:val="both"/>
              <w:rPr>
                <w:rFonts w:asciiTheme="majorHAnsi" w:hAnsiTheme="majorHAnsi"/>
                <w:sz w:val="24"/>
                <w:szCs w:val="24"/>
              </w:rPr>
            </w:pPr>
            <w:r>
              <w:rPr>
                <w:rFonts w:asciiTheme="majorHAnsi" w:hAnsiTheme="majorHAnsi"/>
                <w:sz w:val="24"/>
                <w:szCs w:val="24"/>
              </w:rPr>
              <w:t>Ankara</w:t>
            </w:r>
          </w:p>
        </w:tc>
      </w:tr>
      <w:tr w:rsidR="007D3479" w:rsidRPr="00A7254F" w14:paraId="417785DB" w14:textId="77777777" w:rsidTr="007D3479">
        <w:trPr>
          <w:trHeight w:val="250"/>
        </w:trPr>
        <w:tc>
          <w:tcPr>
            <w:tcW w:w="500" w:type="dxa"/>
          </w:tcPr>
          <w:p w14:paraId="1E2A5B55" w14:textId="77777777" w:rsidR="007D3479" w:rsidRPr="00A7254F" w:rsidRDefault="007D3479" w:rsidP="001E1025">
            <w:pPr>
              <w:jc w:val="both"/>
              <w:rPr>
                <w:rFonts w:asciiTheme="majorHAnsi" w:hAnsiTheme="majorHAnsi"/>
                <w:b/>
                <w:sz w:val="24"/>
                <w:szCs w:val="24"/>
              </w:rPr>
            </w:pPr>
            <w:r>
              <w:rPr>
                <w:rFonts w:asciiTheme="majorHAnsi" w:hAnsiTheme="majorHAnsi"/>
                <w:b/>
                <w:sz w:val="24"/>
                <w:szCs w:val="24"/>
              </w:rPr>
              <w:t>7</w:t>
            </w:r>
          </w:p>
        </w:tc>
        <w:tc>
          <w:tcPr>
            <w:tcW w:w="7281" w:type="dxa"/>
          </w:tcPr>
          <w:p w14:paraId="59FE9F33" w14:textId="77777777" w:rsidR="007D3479" w:rsidRPr="00A7254F" w:rsidRDefault="007D3479" w:rsidP="001E1025">
            <w:pPr>
              <w:jc w:val="both"/>
              <w:rPr>
                <w:rFonts w:asciiTheme="majorHAnsi" w:hAnsiTheme="majorHAnsi"/>
                <w:sz w:val="24"/>
                <w:szCs w:val="24"/>
              </w:rPr>
            </w:pPr>
            <w:r>
              <w:rPr>
                <w:rFonts w:asciiTheme="majorHAnsi" w:hAnsiTheme="majorHAnsi"/>
                <w:sz w:val="24"/>
                <w:szCs w:val="24"/>
              </w:rPr>
              <w:t>Bolu Bağışçılar Vakfı</w:t>
            </w:r>
          </w:p>
        </w:tc>
        <w:tc>
          <w:tcPr>
            <w:tcW w:w="1189" w:type="dxa"/>
          </w:tcPr>
          <w:p w14:paraId="182E40C5" w14:textId="77777777" w:rsidR="007D3479" w:rsidRPr="00A7254F" w:rsidRDefault="007D3479" w:rsidP="001E1025">
            <w:pPr>
              <w:jc w:val="both"/>
              <w:rPr>
                <w:rFonts w:asciiTheme="majorHAnsi" w:hAnsiTheme="majorHAnsi"/>
                <w:sz w:val="24"/>
                <w:szCs w:val="24"/>
              </w:rPr>
            </w:pPr>
            <w:r>
              <w:rPr>
                <w:rFonts w:asciiTheme="majorHAnsi" w:hAnsiTheme="majorHAnsi"/>
                <w:sz w:val="24"/>
                <w:szCs w:val="24"/>
              </w:rPr>
              <w:t>Bolu</w:t>
            </w:r>
          </w:p>
        </w:tc>
      </w:tr>
      <w:tr w:rsidR="007D3479" w:rsidRPr="00A7254F" w14:paraId="40E169C7" w14:textId="77777777" w:rsidTr="007D3479">
        <w:trPr>
          <w:trHeight w:val="264"/>
        </w:trPr>
        <w:tc>
          <w:tcPr>
            <w:tcW w:w="500" w:type="dxa"/>
          </w:tcPr>
          <w:p w14:paraId="2156F68E" w14:textId="77777777" w:rsidR="007D3479" w:rsidRDefault="007D3479" w:rsidP="001E1025">
            <w:pPr>
              <w:jc w:val="both"/>
              <w:rPr>
                <w:rFonts w:asciiTheme="majorHAnsi" w:hAnsiTheme="majorHAnsi"/>
                <w:b/>
                <w:sz w:val="24"/>
                <w:szCs w:val="24"/>
              </w:rPr>
            </w:pPr>
            <w:r>
              <w:rPr>
                <w:rFonts w:asciiTheme="majorHAnsi" w:hAnsiTheme="majorHAnsi"/>
                <w:b/>
                <w:sz w:val="24"/>
                <w:szCs w:val="24"/>
              </w:rPr>
              <w:t>8</w:t>
            </w:r>
          </w:p>
        </w:tc>
        <w:tc>
          <w:tcPr>
            <w:tcW w:w="7281" w:type="dxa"/>
          </w:tcPr>
          <w:p w14:paraId="203D70D1" w14:textId="77777777" w:rsidR="007D3479" w:rsidRDefault="007D3479" w:rsidP="001E1025">
            <w:pPr>
              <w:jc w:val="both"/>
              <w:rPr>
                <w:rFonts w:asciiTheme="majorHAnsi" w:hAnsiTheme="majorHAnsi"/>
                <w:sz w:val="24"/>
                <w:szCs w:val="24"/>
              </w:rPr>
            </w:pPr>
            <w:r>
              <w:rPr>
                <w:rFonts w:asciiTheme="majorHAnsi" w:hAnsiTheme="majorHAnsi"/>
                <w:sz w:val="24"/>
                <w:szCs w:val="24"/>
              </w:rPr>
              <w:t>İnsan Hakları ve Mazlumlar için Dayanışma Derneği (MAZLUMDER)</w:t>
            </w:r>
          </w:p>
        </w:tc>
        <w:tc>
          <w:tcPr>
            <w:tcW w:w="1189" w:type="dxa"/>
          </w:tcPr>
          <w:p w14:paraId="701DC37C" w14:textId="77777777" w:rsidR="007D3479" w:rsidRDefault="007D3479" w:rsidP="001E1025">
            <w:pPr>
              <w:jc w:val="both"/>
              <w:rPr>
                <w:rFonts w:asciiTheme="majorHAnsi" w:hAnsiTheme="majorHAnsi"/>
                <w:sz w:val="24"/>
                <w:szCs w:val="24"/>
              </w:rPr>
            </w:pPr>
            <w:r>
              <w:rPr>
                <w:rFonts w:asciiTheme="majorHAnsi" w:hAnsiTheme="majorHAnsi"/>
                <w:sz w:val="24"/>
                <w:szCs w:val="24"/>
              </w:rPr>
              <w:t>İstanbul</w:t>
            </w:r>
          </w:p>
        </w:tc>
      </w:tr>
      <w:tr w:rsidR="007D3479" w:rsidRPr="00A7254F" w14:paraId="1EC84C2E" w14:textId="77777777" w:rsidTr="007D3479">
        <w:trPr>
          <w:trHeight w:val="250"/>
        </w:trPr>
        <w:tc>
          <w:tcPr>
            <w:tcW w:w="500" w:type="dxa"/>
          </w:tcPr>
          <w:p w14:paraId="22A3C957" w14:textId="77777777" w:rsidR="007D3479" w:rsidRDefault="007D3479" w:rsidP="001E1025">
            <w:pPr>
              <w:jc w:val="both"/>
              <w:rPr>
                <w:rFonts w:asciiTheme="majorHAnsi" w:hAnsiTheme="majorHAnsi"/>
                <w:b/>
                <w:sz w:val="24"/>
                <w:szCs w:val="24"/>
              </w:rPr>
            </w:pPr>
            <w:r>
              <w:rPr>
                <w:rFonts w:asciiTheme="majorHAnsi" w:hAnsiTheme="majorHAnsi"/>
                <w:b/>
                <w:sz w:val="24"/>
                <w:szCs w:val="24"/>
              </w:rPr>
              <w:t>9</w:t>
            </w:r>
          </w:p>
        </w:tc>
        <w:tc>
          <w:tcPr>
            <w:tcW w:w="7281" w:type="dxa"/>
          </w:tcPr>
          <w:p w14:paraId="006FE47A" w14:textId="77777777" w:rsidR="007D3479" w:rsidRDefault="007D3479" w:rsidP="001E1025">
            <w:pPr>
              <w:jc w:val="both"/>
              <w:rPr>
                <w:rFonts w:asciiTheme="majorHAnsi" w:hAnsiTheme="majorHAnsi"/>
                <w:sz w:val="24"/>
                <w:szCs w:val="24"/>
              </w:rPr>
            </w:pPr>
            <w:r>
              <w:rPr>
                <w:rFonts w:asciiTheme="majorHAnsi" w:hAnsiTheme="majorHAnsi"/>
                <w:sz w:val="24"/>
                <w:szCs w:val="24"/>
              </w:rPr>
              <w:t>Kadın Adayları Destekleme Derneği (KADER)</w:t>
            </w:r>
          </w:p>
        </w:tc>
        <w:tc>
          <w:tcPr>
            <w:tcW w:w="1189" w:type="dxa"/>
          </w:tcPr>
          <w:p w14:paraId="5F9CD5F0" w14:textId="77777777" w:rsidR="007D3479" w:rsidRDefault="007D3479" w:rsidP="001E1025">
            <w:pPr>
              <w:jc w:val="both"/>
              <w:rPr>
                <w:rFonts w:asciiTheme="majorHAnsi" w:hAnsiTheme="majorHAnsi"/>
                <w:sz w:val="24"/>
                <w:szCs w:val="24"/>
              </w:rPr>
            </w:pPr>
            <w:r>
              <w:rPr>
                <w:rFonts w:asciiTheme="majorHAnsi" w:hAnsiTheme="majorHAnsi"/>
                <w:sz w:val="24"/>
                <w:szCs w:val="24"/>
              </w:rPr>
              <w:t>İstanbul</w:t>
            </w:r>
          </w:p>
        </w:tc>
      </w:tr>
    </w:tbl>
    <w:p w14:paraId="051F468C" w14:textId="77777777" w:rsidR="007D3479" w:rsidRDefault="007D3479" w:rsidP="007D3479">
      <w:pPr>
        <w:spacing w:after="0"/>
        <w:jc w:val="both"/>
        <w:rPr>
          <w:rFonts w:asciiTheme="majorHAnsi" w:hAnsiTheme="majorHAnsi"/>
          <w:sz w:val="24"/>
          <w:szCs w:val="24"/>
        </w:rPr>
      </w:pPr>
    </w:p>
    <w:p w14:paraId="24104304" w14:textId="77777777" w:rsidR="007D3479" w:rsidRPr="00A7254F" w:rsidRDefault="007D3479" w:rsidP="007D3479">
      <w:pPr>
        <w:spacing w:after="0"/>
        <w:jc w:val="both"/>
        <w:rPr>
          <w:rFonts w:asciiTheme="majorHAnsi" w:hAnsiTheme="majorHAnsi"/>
          <w:sz w:val="24"/>
          <w:szCs w:val="24"/>
        </w:rPr>
      </w:pPr>
    </w:p>
    <w:tbl>
      <w:tblPr>
        <w:tblStyle w:val="TabloKlavuzu"/>
        <w:tblW w:w="0" w:type="auto"/>
        <w:tblInd w:w="108"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none" w:sz="0" w:space="0" w:color="auto"/>
          <w:insideV w:val="single" w:sz="4" w:space="0" w:color="C0504D" w:themeColor="accent2"/>
        </w:tblBorders>
        <w:tblLook w:val="04A0" w:firstRow="1" w:lastRow="0" w:firstColumn="1" w:lastColumn="0" w:noHBand="0" w:noVBand="1"/>
      </w:tblPr>
      <w:tblGrid>
        <w:gridCol w:w="284"/>
        <w:gridCol w:w="8820"/>
      </w:tblGrid>
      <w:tr w:rsidR="007D3479" w:rsidRPr="00A7254F" w14:paraId="3C278237" w14:textId="77777777" w:rsidTr="001E1025">
        <w:tc>
          <w:tcPr>
            <w:tcW w:w="284" w:type="dxa"/>
            <w:shd w:val="clear" w:color="auto" w:fill="C0504D" w:themeFill="accent2"/>
          </w:tcPr>
          <w:p w14:paraId="1BE2276D" w14:textId="77777777" w:rsidR="007D3479" w:rsidRPr="00A7254F" w:rsidRDefault="007D3479" w:rsidP="001E1025">
            <w:pPr>
              <w:spacing w:before="20" w:after="20"/>
              <w:jc w:val="both"/>
              <w:rPr>
                <w:rFonts w:asciiTheme="majorHAnsi" w:eastAsiaTheme="minorEastAsia" w:hAnsiTheme="majorHAnsi"/>
                <w:b/>
                <w:color w:val="365F91" w:themeColor="accent1" w:themeShade="BF"/>
                <w:sz w:val="24"/>
                <w:szCs w:val="24"/>
              </w:rPr>
            </w:pPr>
          </w:p>
        </w:tc>
        <w:tc>
          <w:tcPr>
            <w:tcW w:w="8820" w:type="dxa"/>
          </w:tcPr>
          <w:p w14:paraId="4E0F4DC6" w14:textId="77777777" w:rsidR="007D3479" w:rsidRPr="00A7254F" w:rsidRDefault="007D3479" w:rsidP="001E1025">
            <w:pPr>
              <w:spacing w:before="20" w:after="20"/>
              <w:jc w:val="both"/>
              <w:rPr>
                <w:rFonts w:asciiTheme="majorHAnsi" w:eastAsiaTheme="minorEastAsia" w:hAnsiTheme="majorHAnsi"/>
                <w:b/>
                <w:color w:val="365F91" w:themeColor="accent1" w:themeShade="BF"/>
                <w:sz w:val="24"/>
                <w:szCs w:val="24"/>
              </w:rPr>
            </w:pPr>
            <w:r w:rsidRPr="00A7254F">
              <w:rPr>
                <w:rFonts w:asciiTheme="majorHAnsi" w:eastAsiaTheme="minorEastAsia" w:hAnsiTheme="majorHAnsi"/>
                <w:b/>
                <w:color w:val="365F91" w:themeColor="accent1" w:themeShade="BF"/>
                <w:sz w:val="24"/>
                <w:szCs w:val="24"/>
              </w:rPr>
              <w:t>Sivil Toplum Kamu İşbirliği Konusunda Yaşanan Olumlu Deneyimler</w:t>
            </w:r>
          </w:p>
        </w:tc>
      </w:tr>
    </w:tbl>
    <w:p w14:paraId="7AFA39F9" w14:textId="77777777" w:rsidR="007D3479" w:rsidRPr="007D3479" w:rsidRDefault="007D3479" w:rsidP="007D3479">
      <w:pPr>
        <w:jc w:val="both"/>
        <w:rPr>
          <w:rFonts w:asciiTheme="majorHAnsi" w:hAnsiTheme="majorHAnsi"/>
        </w:rPr>
      </w:pPr>
    </w:p>
    <w:p w14:paraId="52BB574A" w14:textId="77777777" w:rsidR="007D3479" w:rsidRDefault="007D3479" w:rsidP="007D3479">
      <w:pPr>
        <w:pStyle w:val="ListeParagraf"/>
        <w:numPr>
          <w:ilvl w:val="0"/>
          <w:numId w:val="17"/>
        </w:numPr>
        <w:spacing w:line="276" w:lineRule="auto"/>
        <w:jc w:val="both"/>
        <w:rPr>
          <w:rFonts w:asciiTheme="majorHAnsi" w:hAnsiTheme="majorHAnsi"/>
        </w:rPr>
      </w:pPr>
      <w:proofErr w:type="spellStart"/>
      <w:r>
        <w:rPr>
          <w:rFonts w:asciiTheme="majorHAnsi" w:hAnsiTheme="majorHAnsi"/>
        </w:rPr>
        <w:t>Kamunun</w:t>
      </w:r>
      <w:proofErr w:type="spellEnd"/>
      <w:r>
        <w:rPr>
          <w:rFonts w:asciiTheme="majorHAnsi" w:hAnsiTheme="majorHAnsi"/>
        </w:rPr>
        <w:t xml:space="preserve"> </w:t>
      </w:r>
      <w:proofErr w:type="spellStart"/>
      <w:r>
        <w:rPr>
          <w:rFonts w:asciiTheme="majorHAnsi" w:hAnsiTheme="majorHAnsi"/>
        </w:rPr>
        <w:t>kendi</w:t>
      </w:r>
      <w:proofErr w:type="spellEnd"/>
      <w:r>
        <w:rPr>
          <w:rFonts w:asciiTheme="majorHAnsi" w:hAnsiTheme="majorHAnsi"/>
        </w:rPr>
        <w:t xml:space="preserve"> </w:t>
      </w:r>
      <w:proofErr w:type="spellStart"/>
      <w:r>
        <w:rPr>
          <w:rFonts w:asciiTheme="majorHAnsi" w:hAnsiTheme="majorHAnsi"/>
        </w:rPr>
        <w:t>kendine</w:t>
      </w:r>
      <w:proofErr w:type="spellEnd"/>
      <w:r>
        <w:rPr>
          <w:rFonts w:asciiTheme="majorHAnsi" w:hAnsiTheme="majorHAnsi"/>
        </w:rPr>
        <w:t xml:space="preserve"> </w:t>
      </w:r>
      <w:proofErr w:type="spellStart"/>
      <w:r>
        <w:rPr>
          <w:rFonts w:asciiTheme="majorHAnsi" w:hAnsiTheme="majorHAnsi"/>
        </w:rPr>
        <w:t>yetemediği</w:t>
      </w:r>
      <w:proofErr w:type="spellEnd"/>
      <w:r>
        <w:rPr>
          <w:rFonts w:asciiTheme="majorHAnsi" w:hAnsiTheme="majorHAnsi"/>
        </w:rPr>
        <w:t xml:space="preserve"> </w:t>
      </w:r>
      <w:proofErr w:type="spellStart"/>
      <w:r>
        <w:rPr>
          <w:rFonts w:asciiTheme="majorHAnsi" w:hAnsiTheme="majorHAnsi"/>
        </w:rPr>
        <w:t>durumlar</w:t>
      </w:r>
      <w:proofErr w:type="spellEnd"/>
      <w:r>
        <w:rPr>
          <w:rFonts w:asciiTheme="majorHAnsi" w:hAnsiTheme="majorHAnsi"/>
        </w:rPr>
        <w:t xml:space="preserve"> </w:t>
      </w:r>
      <w:proofErr w:type="spellStart"/>
      <w:r>
        <w:rPr>
          <w:rFonts w:asciiTheme="majorHAnsi" w:hAnsiTheme="majorHAnsi"/>
        </w:rPr>
        <w:t>ve</w:t>
      </w:r>
      <w:proofErr w:type="spellEnd"/>
      <w:r>
        <w:rPr>
          <w:rFonts w:asciiTheme="majorHAnsi" w:hAnsiTheme="majorHAnsi"/>
        </w:rPr>
        <w:t xml:space="preserve"> </w:t>
      </w:r>
      <w:proofErr w:type="spellStart"/>
      <w:r>
        <w:rPr>
          <w:rFonts w:asciiTheme="majorHAnsi" w:hAnsiTheme="majorHAnsi"/>
        </w:rPr>
        <w:t>alanlarda</w:t>
      </w:r>
      <w:proofErr w:type="spellEnd"/>
      <w:r>
        <w:rPr>
          <w:rFonts w:asciiTheme="majorHAnsi" w:hAnsiTheme="majorHAnsi"/>
        </w:rPr>
        <w:t xml:space="preserve"> </w:t>
      </w:r>
      <w:proofErr w:type="spellStart"/>
      <w:r>
        <w:rPr>
          <w:rFonts w:asciiTheme="majorHAnsi" w:hAnsiTheme="majorHAnsi"/>
        </w:rPr>
        <w:t>ve</w:t>
      </w:r>
      <w:proofErr w:type="spellEnd"/>
      <w:r>
        <w:rPr>
          <w:rFonts w:asciiTheme="majorHAnsi" w:hAnsiTheme="majorHAnsi"/>
        </w:rPr>
        <w:t xml:space="preserve"> </w:t>
      </w:r>
      <w:proofErr w:type="spellStart"/>
      <w:r>
        <w:rPr>
          <w:rFonts w:asciiTheme="majorHAnsi" w:hAnsiTheme="majorHAnsi"/>
        </w:rPr>
        <w:t>sivil</w:t>
      </w:r>
      <w:proofErr w:type="spellEnd"/>
      <w:r>
        <w:rPr>
          <w:rFonts w:asciiTheme="majorHAnsi" w:hAnsiTheme="majorHAnsi"/>
        </w:rPr>
        <w:t xml:space="preserve"> </w:t>
      </w:r>
      <w:proofErr w:type="spellStart"/>
      <w:r>
        <w:rPr>
          <w:rFonts w:asciiTheme="majorHAnsi" w:hAnsiTheme="majorHAnsi"/>
        </w:rPr>
        <w:t>toplumu</w:t>
      </w:r>
      <w:proofErr w:type="spellEnd"/>
      <w:r>
        <w:rPr>
          <w:rFonts w:asciiTheme="majorHAnsi" w:hAnsiTheme="majorHAnsi"/>
        </w:rPr>
        <w:t xml:space="preserve"> </w:t>
      </w:r>
      <w:proofErr w:type="spellStart"/>
      <w:r>
        <w:rPr>
          <w:rFonts w:asciiTheme="majorHAnsi" w:hAnsiTheme="majorHAnsi"/>
        </w:rPr>
        <w:t>bu</w:t>
      </w:r>
      <w:proofErr w:type="spellEnd"/>
      <w:r>
        <w:rPr>
          <w:rFonts w:asciiTheme="majorHAnsi" w:hAnsiTheme="majorHAnsi"/>
        </w:rPr>
        <w:t xml:space="preserve"> </w:t>
      </w:r>
      <w:proofErr w:type="spellStart"/>
      <w:r>
        <w:rPr>
          <w:rFonts w:asciiTheme="majorHAnsi" w:hAnsiTheme="majorHAnsi"/>
        </w:rPr>
        <w:t>konularda</w:t>
      </w:r>
      <w:proofErr w:type="spellEnd"/>
      <w:r>
        <w:rPr>
          <w:rFonts w:asciiTheme="majorHAnsi" w:hAnsiTheme="majorHAnsi"/>
        </w:rPr>
        <w:t xml:space="preserve"> </w:t>
      </w:r>
      <w:proofErr w:type="spellStart"/>
      <w:r>
        <w:rPr>
          <w:rFonts w:asciiTheme="majorHAnsi" w:hAnsiTheme="majorHAnsi"/>
        </w:rPr>
        <w:t>daha</w:t>
      </w:r>
      <w:proofErr w:type="spellEnd"/>
      <w:r>
        <w:rPr>
          <w:rFonts w:asciiTheme="majorHAnsi" w:hAnsiTheme="majorHAnsi"/>
        </w:rPr>
        <w:t xml:space="preserve"> </w:t>
      </w:r>
      <w:proofErr w:type="spellStart"/>
      <w:r>
        <w:rPr>
          <w:rFonts w:asciiTheme="majorHAnsi" w:hAnsiTheme="majorHAnsi"/>
        </w:rPr>
        <w:t>yetkin</w:t>
      </w:r>
      <w:proofErr w:type="spellEnd"/>
      <w:r>
        <w:rPr>
          <w:rFonts w:asciiTheme="majorHAnsi" w:hAnsiTheme="majorHAnsi"/>
        </w:rPr>
        <w:t xml:space="preserve"> </w:t>
      </w:r>
      <w:proofErr w:type="spellStart"/>
      <w:r>
        <w:rPr>
          <w:rFonts w:asciiTheme="majorHAnsi" w:hAnsiTheme="majorHAnsi"/>
        </w:rPr>
        <w:t>bulduğunda</w:t>
      </w:r>
      <w:proofErr w:type="spellEnd"/>
      <w:r>
        <w:rPr>
          <w:rFonts w:asciiTheme="majorHAnsi" w:hAnsiTheme="majorHAnsi"/>
        </w:rPr>
        <w:t xml:space="preserve"> </w:t>
      </w:r>
      <w:proofErr w:type="spellStart"/>
      <w:r>
        <w:rPr>
          <w:rFonts w:asciiTheme="majorHAnsi" w:hAnsiTheme="majorHAnsi"/>
        </w:rPr>
        <w:t>ortaklıklar</w:t>
      </w:r>
      <w:proofErr w:type="spellEnd"/>
      <w:r>
        <w:rPr>
          <w:rFonts w:asciiTheme="majorHAnsi" w:hAnsiTheme="majorHAnsi"/>
        </w:rPr>
        <w:t xml:space="preserve"> </w:t>
      </w:r>
      <w:proofErr w:type="spellStart"/>
      <w:r>
        <w:rPr>
          <w:rFonts w:asciiTheme="majorHAnsi" w:hAnsiTheme="majorHAnsi"/>
        </w:rPr>
        <w:t>kurmaya</w:t>
      </w:r>
      <w:proofErr w:type="spellEnd"/>
      <w:r>
        <w:rPr>
          <w:rFonts w:asciiTheme="majorHAnsi" w:hAnsiTheme="majorHAnsi"/>
        </w:rPr>
        <w:t xml:space="preserve"> </w:t>
      </w:r>
      <w:proofErr w:type="spellStart"/>
      <w:r>
        <w:rPr>
          <w:rFonts w:asciiTheme="majorHAnsi" w:hAnsiTheme="majorHAnsi"/>
        </w:rPr>
        <w:t>ve</w:t>
      </w:r>
      <w:proofErr w:type="spellEnd"/>
      <w:r>
        <w:rPr>
          <w:rFonts w:asciiTheme="majorHAnsi" w:hAnsiTheme="majorHAnsi"/>
        </w:rPr>
        <w:t xml:space="preserve"> </w:t>
      </w:r>
      <w:proofErr w:type="spellStart"/>
      <w:r>
        <w:rPr>
          <w:rFonts w:asciiTheme="majorHAnsi" w:hAnsiTheme="majorHAnsi"/>
        </w:rPr>
        <w:t>işbirliği</w:t>
      </w:r>
      <w:proofErr w:type="spellEnd"/>
      <w:r>
        <w:rPr>
          <w:rFonts w:asciiTheme="majorHAnsi" w:hAnsiTheme="majorHAnsi"/>
        </w:rPr>
        <w:t xml:space="preserve"> </w:t>
      </w:r>
      <w:proofErr w:type="spellStart"/>
      <w:r>
        <w:rPr>
          <w:rFonts w:asciiTheme="majorHAnsi" w:hAnsiTheme="majorHAnsi"/>
        </w:rPr>
        <w:t>yapmaya</w:t>
      </w:r>
      <w:proofErr w:type="spellEnd"/>
      <w:r>
        <w:rPr>
          <w:rFonts w:asciiTheme="majorHAnsi" w:hAnsiTheme="majorHAnsi"/>
        </w:rPr>
        <w:t xml:space="preserve"> </w:t>
      </w:r>
      <w:proofErr w:type="spellStart"/>
      <w:r>
        <w:rPr>
          <w:rFonts w:asciiTheme="majorHAnsi" w:hAnsiTheme="majorHAnsi"/>
        </w:rPr>
        <w:t>daha</w:t>
      </w:r>
      <w:proofErr w:type="spellEnd"/>
      <w:r>
        <w:rPr>
          <w:rFonts w:asciiTheme="majorHAnsi" w:hAnsiTheme="majorHAnsi"/>
        </w:rPr>
        <w:t xml:space="preserve"> </w:t>
      </w:r>
      <w:proofErr w:type="spellStart"/>
      <w:r>
        <w:rPr>
          <w:rFonts w:asciiTheme="majorHAnsi" w:hAnsiTheme="majorHAnsi"/>
        </w:rPr>
        <w:t>yatkın</w:t>
      </w:r>
      <w:proofErr w:type="spellEnd"/>
      <w:r>
        <w:rPr>
          <w:rFonts w:asciiTheme="majorHAnsi" w:hAnsiTheme="majorHAnsi"/>
        </w:rPr>
        <w:t xml:space="preserve"> </w:t>
      </w:r>
      <w:proofErr w:type="spellStart"/>
      <w:r>
        <w:rPr>
          <w:rFonts w:asciiTheme="majorHAnsi" w:hAnsiTheme="majorHAnsi"/>
        </w:rPr>
        <w:t>bir</w:t>
      </w:r>
      <w:proofErr w:type="spellEnd"/>
      <w:r>
        <w:rPr>
          <w:rFonts w:asciiTheme="majorHAnsi" w:hAnsiTheme="majorHAnsi"/>
        </w:rPr>
        <w:t xml:space="preserve"> </w:t>
      </w:r>
      <w:proofErr w:type="spellStart"/>
      <w:r>
        <w:rPr>
          <w:rFonts w:asciiTheme="majorHAnsi" w:hAnsiTheme="majorHAnsi"/>
        </w:rPr>
        <w:t>tavır</w:t>
      </w:r>
      <w:proofErr w:type="spellEnd"/>
      <w:r>
        <w:rPr>
          <w:rFonts w:asciiTheme="majorHAnsi" w:hAnsiTheme="majorHAnsi"/>
        </w:rPr>
        <w:t xml:space="preserve"> </w:t>
      </w:r>
      <w:proofErr w:type="spellStart"/>
      <w:r>
        <w:rPr>
          <w:rFonts w:asciiTheme="majorHAnsi" w:hAnsiTheme="majorHAnsi"/>
        </w:rPr>
        <w:t>sergilediğine</w:t>
      </w:r>
      <w:proofErr w:type="spellEnd"/>
      <w:r>
        <w:rPr>
          <w:rFonts w:asciiTheme="majorHAnsi" w:hAnsiTheme="majorHAnsi"/>
        </w:rPr>
        <w:t xml:space="preserve"> </w:t>
      </w:r>
      <w:proofErr w:type="spellStart"/>
      <w:r>
        <w:rPr>
          <w:rFonts w:asciiTheme="majorHAnsi" w:hAnsiTheme="majorHAnsi"/>
        </w:rPr>
        <w:t>değinildi</w:t>
      </w:r>
      <w:proofErr w:type="spellEnd"/>
      <w:r>
        <w:rPr>
          <w:rFonts w:asciiTheme="majorHAnsi" w:hAnsiTheme="majorHAnsi"/>
        </w:rPr>
        <w:t xml:space="preserve">.  </w:t>
      </w:r>
      <w:proofErr w:type="spellStart"/>
      <w:r>
        <w:rPr>
          <w:rFonts w:asciiTheme="majorHAnsi" w:hAnsiTheme="majorHAnsi"/>
        </w:rPr>
        <w:t>Örnek</w:t>
      </w:r>
      <w:proofErr w:type="spellEnd"/>
      <w:r>
        <w:rPr>
          <w:rFonts w:asciiTheme="majorHAnsi" w:hAnsiTheme="majorHAnsi"/>
        </w:rPr>
        <w:t xml:space="preserve"> </w:t>
      </w:r>
      <w:proofErr w:type="spellStart"/>
      <w:r>
        <w:rPr>
          <w:rFonts w:asciiTheme="majorHAnsi" w:hAnsiTheme="majorHAnsi"/>
        </w:rPr>
        <w:t>olarak</w:t>
      </w:r>
      <w:proofErr w:type="spellEnd"/>
      <w:r>
        <w:rPr>
          <w:rFonts w:asciiTheme="majorHAnsi" w:hAnsiTheme="majorHAnsi"/>
        </w:rPr>
        <w:t xml:space="preserve">, </w:t>
      </w:r>
      <w:proofErr w:type="spellStart"/>
      <w:r>
        <w:rPr>
          <w:rFonts w:asciiTheme="majorHAnsi" w:hAnsiTheme="majorHAnsi"/>
        </w:rPr>
        <w:t>kadına</w:t>
      </w:r>
      <w:proofErr w:type="spellEnd"/>
      <w:r>
        <w:rPr>
          <w:rFonts w:asciiTheme="majorHAnsi" w:hAnsiTheme="majorHAnsi"/>
        </w:rPr>
        <w:t xml:space="preserve"> </w:t>
      </w:r>
      <w:proofErr w:type="spellStart"/>
      <w:r>
        <w:rPr>
          <w:rFonts w:asciiTheme="majorHAnsi" w:hAnsiTheme="majorHAnsi"/>
        </w:rPr>
        <w:t>karşı</w:t>
      </w:r>
      <w:proofErr w:type="spellEnd"/>
      <w:r>
        <w:rPr>
          <w:rFonts w:asciiTheme="majorHAnsi" w:hAnsiTheme="majorHAnsi"/>
        </w:rPr>
        <w:t xml:space="preserve"> </w:t>
      </w:r>
      <w:proofErr w:type="spellStart"/>
      <w:r>
        <w:rPr>
          <w:rFonts w:asciiTheme="majorHAnsi" w:hAnsiTheme="majorHAnsi"/>
        </w:rPr>
        <w:t>şiddetle</w:t>
      </w:r>
      <w:proofErr w:type="spellEnd"/>
      <w:r>
        <w:rPr>
          <w:rFonts w:asciiTheme="majorHAnsi" w:hAnsiTheme="majorHAnsi"/>
        </w:rPr>
        <w:t xml:space="preserve"> </w:t>
      </w:r>
      <w:proofErr w:type="spellStart"/>
      <w:r>
        <w:rPr>
          <w:rFonts w:asciiTheme="majorHAnsi" w:hAnsiTheme="majorHAnsi"/>
        </w:rPr>
        <w:t>mücadele</w:t>
      </w:r>
      <w:proofErr w:type="spellEnd"/>
      <w:r>
        <w:rPr>
          <w:rFonts w:asciiTheme="majorHAnsi" w:hAnsiTheme="majorHAnsi"/>
        </w:rPr>
        <w:t xml:space="preserve"> </w:t>
      </w:r>
      <w:proofErr w:type="spellStart"/>
      <w:r>
        <w:rPr>
          <w:rFonts w:asciiTheme="majorHAnsi" w:hAnsiTheme="majorHAnsi"/>
        </w:rPr>
        <w:t>gibi</w:t>
      </w:r>
      <w:proofErr w:type="spellEnd"/>
      <w:r>
        <w:rPr>
          <w:rFonts w:asciiTheme="majorHAnsi" w:hAnsiTheme="majorHAnsi"/>
        </w:rPr>
        <w:t xml:space="preserve"> </w:t>
      </w:r>
      <w:proofErr w:type="spellStart"/>
      <w:r>
        <w:rPr>
          <w:rFonts w:asciiTheme="majorHAnsi" w:hAnsiTheme="majorHAnsi"/>
        </w:rPr>
        <w:t>kadınlara</w:t>
      </w:r>
      <w:proofErr w:type="spellEnd"/>
      <w:r>
        <w:rPr>
          <w:rFonts w:asciiTheme="majorHAnsi" w:hAnsiTheme="majorHAnsi"/>
        </w:rPr>
        <w:t xml:space="preserve"> </w:t>
      </w:r>
      <w:proofErr w:type="spellStart"/>
      <w:r>
        <w:rPr>
          <w:rFonts w:asciiTheme="majorHAnsi" w:hAnsiTheme="majorHAnsi"/>
        </w:rPr>
        <w:t>dair</w:t>
      </w:r>
      <w:proofErr w:type="spellEnd"/>
      <w:r>
        <w:rPr>
          <w:rFonts w:asciiTheme="majorHAnsi" w:hAnsiTheme="majorHAnsi"/>
        </w:rPr>
        <w:t xml:space="preserve"> </w:t>
      </w:r>
      <w:proofErr w:type="spellStart"/>
      <w:r>
        <w:rPr>
          <w:rFonts w:asciiTheme="majorHAnsi" w:hAnsiTheme="majorHAnsi"/>
        </w:rPr>
        <w:t>politika</w:t>
      </w:r>
      <w:proofErr w:type="spellEnd"/>
      <w:r>
        <w:rPr>
          <w:rFonts w:asciiTheme="majorHAnsi" w:hAnsiTheme="majorHAnsi"/>
        </w:rPr>
        <w:t xml:space="preserve"> </w:t>
      </w:r>
      <w:proofErr w:type="spellStart"/>
      <w:r>
        <w:rPr>
          <w:rFonts w:asciiTheme="majorHAnsi" w:hAnsiTheme="majorHAnsi"/>
        </w:rPr>
        <w:t>alanlarında</w:t>
      </w:r>
      <w:proofErr w:type="spellEnd"/>
      <w:r>
        <w:rPr>
          <w:rFonts w:asciiTheme="majorHAnsi" w:hAnsiTheme="majorHAnsi"/>
        </w:rPr>
        <w:t xml:space="preserve"> </w:t>
      </w:r>
      <w:proofErr w:type="spellStart"/>
      <w:r>
        <w:rPr>
          <w:rFonts w:asciiTheme="majorHAnsi" w:hAnsiTheme="majorHAnsi"/>
        </w:rPr>
        <w:t>kamunun</w:t>
      </w:r>
      <w:proofErr w:type="spellEnd"/>
      <w:r>
        <w:rPr>
          <w:rFonts w:asciiTheme="majorHAnsi" w:hAnsiTheme="majorHAnsi"/>
        </w:rPr>
        <w:t xml:space="preserve"> </w:t>
      </w:r>
      <w:proofErr w:type="spellStart"/>
      <w:r>
        <w:rPr>
          <w:rFonts w:asciiTheme="majorHAnsi" w:hAnsiTheme="majorHAnsi"/>
        </w:rPr>
        <w:t>işbirliği</w:t>
      </w:r>
      <w:proofErr w:type="spellEnd"/>
      <w:r>
        <w:rPr>
          <w:rFonts w:asciiTheme="majorHAnsi" w:hAnsiTheme="majorHAnsi"/>
        </w:rPr>
        <w:t xml:space="preserve"> </w:t>
      </w:r>
      <w:proofErr w:type="spellStart"/>
      <w:r>
        <w:rPr>
          <w:rFonts w:asciiTheme="majorHAnsi" w:hAnsiTheme="majorHAnsi"/>
        </w:rPr>
        <w:t>ve</w:t>
      </w:r>
      <w:proofErr w:type="spellEnd"/>
      <w:r>
        <w:rPr>
          <w:rFonts w:asciiTheme="majorHAnsi" w:hAnsiTheme="majorHAnsi"/>
        </w:rPr>
        <w:t xml:space="preserve"> </w:t>
      </w:r>
      <w:proofErr w:type="spellStart"/>
      <w:r>
        <w:rPr>
          <w:rFonts w:asciiTheme="majorHAnsi" w:hAnsiTheme="majorHAnsi"/>
        </w:rPr>
        <w:t>ortaklıklar</w:t>
      </w:r>
      <w:proofErr w:type="spellEnd"/>
      <w:r>
        <w:rPr>
          <w:rFonts w:asciiTheme="majorHAnsi" w:hAnsiTheme="majorHAnsi"/>
        </w:rPr>
        <w:t xml:space="preserve"> </w:t>
      </w:r>
      <w:proofErr w:type="spellStart"/>
      <w:r>
        <w:rPr>
          <w:rFonts w:asciiTheme="majorHAnsi" w:hAnsiTheme="majorHAnsi"/>
        </w:rPr>
        <w:t>kurmaya</w:t>
      </w:r>
      <w:proofErr w:type="spellEnd"/>
      <w:r>
        <w:rPr>
          <w:rFonts w:asciiTheme="majorHAnsi" w:hAnsiTheme="majorHAnsi"/>
        </w:rPr>
        <w:t xml:space="preserve"> </w:t>
      </w:r>
      <w:proofErr w:type="spellStart"/>
      <w:r>
        <w:rPr>
          <w:rFonts w:asciiTheme="majorHAnsi" w:hAnsiTheme="majorHAnsi"/>
        </w:rPr>
        <w:t>çok</w:t>
      </w:r>
      <w:proofErr w:type="spellEnd"/>
      <w:r>
        <w:rPr>
          <w:rFonts w:asciiTheme="majorHAnsi" w:hAnsiTheme="majorHAnsi"/>
        </w:rPr>
        <w:t xml:space="preserve"> </w:t>
      </w:r>
      <w:proofErr w:type="spellStart"/>
      <w:r>
        <w:rPr>
          <w:rFonts w:asciiTheme="majorHAnsi" w:hAnsiTheme="majorHAnsi"/>
        </w:rPr>
        <w:t>daha</w:t>
      </w:r>
      <w:proofErr w:type="spellEnd"/>
      <w:r>
        <w:rPr>
          <w:rFonts w:asciiTheme="majorHAnsi" w:hAnsiTheme="majorHAnsi"/>
        </w:rPr>
        <w:t xml:space="preserve"> </w:t>
      </w:r>
      <w:proofErr w:type="spellStart"/>
      <w:r>
        <w:rPr>
          <w:rFonts w:asciiTheme="majorHAnsi" w:hAnsiTheme="majorHAnsi"/>
        </w:rPr>
        <w:t>yakın</w:t>
      </w:r>
      <w:proofErr w:type="spellEnd"/>
      <w:r>
        <w:rPr>
          <w:rFonts w:asciiTheme="majorHAnsi" w:hAnsiTheme="majorHAnsi"/>
        </w:rPr>
        <w:t xml:space="preserve"> </w:t>
      </w:r>
      <w:proofErr w:type="spellStart"/>
      <w:r>
        <w:rPr>
          <w:rFonts w:asciiTheme="majorHAnsi" w:hAnsiTheme="majorHAnsi"/>
        </w:rPr>
        <w:t>olduğundan</w:t>
      </w:r>
      <w:proofErr w:type="spellEnd"/>
      <w:r>
        <w:rPr>
          <w:rFonts w:asciiTheme="majorHAnsi" w:hAnsiTheme="majorHAnsi"/>
        </w:rPr>
        <w:t xml:space="preserve"> </w:t>
      </w:r>
      <w:proofErr w:type="spellStart"/>
      <w:r>
        <w:rPr>
          <w:rFonts w:asciiTheme="majorHAnsi" w:hAnsiTheme="majorHAnsi"/>
        </w:rPr>
        <w:t>bahsedildi</w:t>
      </w:r>
      <w:proofErr w:type="spellEnd"/>
      <w:r>
        <w:rPr>
          <w:rFonts w:asciiTheme="majorHAnsi" w:hAnsiTheme="majorHAnsi"/>
        </w:rPr>
        <w:t xml:space="preserve">. </w:t>
      </w:r>
      <w:proofErr w:type="spellStart"/>
      <w:r>
        <w:rPr>
          <w:rFonts w:asciiTheme="majorHAnsi" w:hAnsiTheme="majorHAnsi"/>
        </w:rPr>
        <w:t>Çeşitli</w:t>
      </w:r>
      <w:proofErr w:type="spellEnd"/>
      <w:r>
        <w:rPr>
          <w:rFonts w:asciiTheme="majorHAnsi" w:hAnsiTheme="majorHAnsi"/>
        </w:rPr>
        <w:t xml:space="preserve"> </w:t>
      </w:r>
      <w:proofErr w:type="spellStart"/>
      <w:r>
        <w:rPr>
          <w:rFonts w:asciiTheme="majorHAnsi" w:hAnsiTheme="majorHAnsi"/>
        </w:rPr>
        <w:t>projelerde</w:t>
      </w:r>
      <w:proofErr w:type="spellEnd"/>
      <w:r>
        <w:rPr>
          <w:rFonts w:asciiTheme="majorHAnsi" w:hAnsiTheme="majorHAnsi"/>
        </w:rPr>
        <w:t xml:space="preserve"> </w:t>
      </w:r>
      <w:proofErr w:type="spellStart"/>
      <w:r>
        <w:rPr>
          <w:rFonts w:asciiTheme="majorHAnsi" w:hAnsiTheme="majorHAnsi"/>
        </w:rPr>
        <w:t>özellikle</w:t>
      </w:r>
      <w:proofErr w:type="spellEnd"/>
      <w:r>
        <w:rPr>
          <w:rFonts w:asciiTheme="majorHAnsi" w:hAnsiTheme="majorHAnsi"/>
        </w:rPr>
        <w:t xml:space="preserve"> </w:t>
      </w:r>
      <w:proofErr w:type="spellStart"/>
      <w:r>
        <w:rPr>
          <w:rFonts w:asciiTheme="majorHAnsi" w:hAnsiTheme="majorHAnsi"/>
        </w:rPr>
        <w:t>Aile</w:t>
      </w:r>
      <w:proofErr w:type="spellEnd"/>
      <w:r>
        <w:rPr>
          <w:rFonts w:asciiTheme="majorHAnsi" w:hAnsiTheme="majorHAnsi"/>
        </w:rPr>
        <w:t xml:space="preserve"> </w:t>
      </w:r>
      <w:proofErr w:type="spellStart"/>
      <w:r>
        <w:rPr>
          <w:rFonts w:asciiTheme="majorHAnsi" w:hAnsiTheme="majorHAnsi"/>
        </w:rPr>
        <w:t>ve</w:t>
      </w:r>
      <w:proofErr w:type="spellEnd"/>
      <w:r>
        <w:rPr>
          <w:rFonts w:asciiTheme="majorHAnsi" w:hAnsiTheme="majorHAnsi"/>
        </w:rPr>
        <w:t xml:space="preserve"> </w:t>
      </w:r>
      <w:proofErr w:type="spellStart"/>
      <w:r>
        <w:rPr>
          <w:rFonts w:asciiTheme="majorHAnsi" w:hAnsiTheme="majorHAnsi"/>
        </w:rPr>
        <w:t>Sosyal</w:t>
      </w:r>
      <w:proofErr w:type="spellEnd"/>
      <w:r>
        <w:rPr>
          <w:rFonts w:asciiTheme="majorHAnsi" w:hAnsiTheme="majorHAnsi"/>
        </w:rPr>
        <w:t xml:space="preserve"> </w:t>
      </w:r>
      <w:proofErr w:type="spellStart"/>
      <w:r>
        <w:rPr>
          <w:rFonts w:asciiTheme="majorHAnsi" w:hAnsiTheme="majorHAnsi"/>
        </w:rPr>
        <w:t>Politikalar</w:t>
      </w:r>
      <w:proofErr w:type="spellEnd"/>
      <w:r>
        <w:rPr>
          <w:rFonts w:asciiTheme="majorHAnsi" w:hAnsiTheme="majorHAnsi"/>
        </w:rPr>
        <w:t xml:space="preserve"> </w:t>
      </w:r>
      <w:proofErr w:type="spellStart"/>
      <w:r>
        <w:rPr>
          <w:rFonts w:asciiTheme="majorHAnsi" w:hAnsiTheme="majorHAnsi"/>
        </w:rPr>
        <w:t>Bakanlığı</w:t>
      </w:r>
      <w:proofErr w:type="spellEnd"/>
      <w:r>
        <w:rPr>
          <w:rFonts w:asciiTheme="majorHAnsi" w:hAnsiTheme="majorHAnsi"/>
        </w:rPr>
        <w:t xml:space="preserve"> </w:t>
      </w:r>
      <w:proofErr w:type="spellStart"/>
      <w:r>
        <w:rPr>
          <w:rFonts w:asciiTheme="majorHAnsi" w:hAnsiTheme="majorHAnsi"/>
        </w:rPr>
        <w:t>ve</w:t>
      </w:r>
      <w:proofErr w:type="spellEnd"/>
      <w:r>
        <w:rPr>
          <w:rFonts w:asciiTheme="majorHAnsi" w:hAnsiTheme="majorHAnsi"/>
        </w:rPr>
        <w:t xml:space="preserve"> </w:t>
      </w:r>
      <w:proofErr w:type="spellStart"/>
      <w:r>
        <w:rPr>
          <w:rFonts w:asciiTheme="majorHAnsi" w:hAnsiTheme="majorHAnsi"/>
        </w:rPr>
        <w:t>İçişleri</w:t>
      </w:r>
      <w:proofErr w:type="spellEnd"/>
      <w:r>
        <w:rPr>
          <w:rFonts w:asciiTheme="majorHAnsi" w:hAnsiTheme="majorHAnsi"/>
        </w:rPr>
        <w:t xml:space="preserve"> </w:t>
      </w:r>
      <w:proofErr w:type="spellStart"/>
      <w:r>
        <w:rPr>
          <w:rFonts w:asciiTheme="majorHAnsi" w:hAnsiTheme="majorHAnsi"/>
        </w:rPr>
        <w:t>Bakanlığı’ndan</w:t>
      </w:r>
      <w:proofErr w:type="spellEnd"/>
      <w:r>
        <w:rPr>
          <w:rFonts w:asciiTheme="majorHAnsi" w:hAnsiTheme="majorHAnsi"/>
        </w:rPr>
        <w:t xml:space="preserve"> </w:t>
      </w:r>
      <w:proofErr w:type="spellStart"/>
      <w:r>
        <w:rPr>
          <w:rFonts w:asciiTheme="majorHAnsi" w:hAnsiTheme="majorHAnsi"/>
        </w:rPr>
        <w:t>çok</w:t>
      </w:r>
      <w:proofErr w:type="spellEnd"/>
      <w:r>
        <w:rPr>
          <w:rFonts w:asciiTheme="majorHAnsi" w:hAnsiTheme="majorHAnsi"/>
        </w:rPr>
        <w:t xml:space="preserve"> </w:t>
      </w:r>
      <w:proofErr w:type="spellStart"/>
      <w:r>
        <w:rPr>
          <w:rFonts w:asciiTheme="majorHAnsi" w:hAnsiTheme="majorHAnsi"/>
        </w:rPr>
        <w:t>destek</w:t>
      </w:r>
      <w:proofErr w:type="spellEnd"/>
      <w:r>
        <w:rPr>
          <w:rFonts w:asciiTheme="majorHAnsi" w:hAnsiTheme="majorHAnsi"/>
        </w:rPr>
        <w:t xml:space="preserve"> </w:t>
      </w:r>
      <w:proofErr w:type="spellStart"/>
      <w:r>
        <w:rPr>
          <w:rFonts w:asciiTheme="majorHAnsi" w:hAnsiTheme="majorHAnsi"/>
        </w:rPr>
        <w:t>görüldüğü</w:t>
      </w:r>
      <w:proofErr w:type="spellEnd"/>
      <w:r>
        <w:rPr>
          <w:rFonts w:asciiTheme="majorHAnsi" w:hAnsiTheme="majorHAnsi"/>
        </w:rPr>
        <w:t xml:space="preserve"> </w:t>
      </w:r>
      <w:proofErr w:type="spellStart"/>
      <w:r>
        <w:rPr>
          <w:rFonts w:asciiTheme="majorHAnsi" w:hAnsiTheme="majorHAnsi"/>
        </w:rPr>
        <w:t>söylendi</w:t>
      </w:r>
      <w:proofErr w:type="spellEnd"/>
      <w:r>
        <w:rPr>
          <w:rFonts w:asciiTheme="majorHAnsi" w:hAnsiTheme="majorHAnsi"/>
        </w:rPr>
        <w:t xml:space="preserve">. </w:t>
      </w:r>
      <w:proofErr w:type="spellStart"/>
      <w:r>
        <w:rPr>
          <w:rFonts w:asciiTheme="majorHAnsi" w:hAnsiTheme="majorHAnsi"/>
        </w:rPr>
        <w:t>Bunun</w:t>
      </w:r>
      <w:proofErr w:type="spellEnd"/>
      <w:r>
        <w:rPr>
          <w:rFonts w:asciiTheme="majorHAnsi" w:hAnsiTheme="majorHAnsi"/>
        </w:rPr>
        <w:t xml:space="preserve"> </w:t>
      </w:r>
      <w:proofErr w:type="spellStart"/>
      <w:r>
        <w:rPr>
          <w:rFonts w:asciiTheme="majorHAnsi" w:hAnsiTheme="majorHAnsi"/>
        </w:rPr>
        <w:t>yanında</w:t>
      </w:r>
      <w:proofErr w:type="spellEnd"/>
      <w:r>
        <w:rPr>
          <w:rFonts w:asciiTheme="majorHAnsi" w:hAnsiTheme="majorHAnsi"/>
        </w:rPr>
        <w:t xml:space="preserve"> </w:t>
      </w:r>
      <w:proofErr w:type="spellStart"/>
      <w:r>
        <w:rPr>
          <w:rFonts w:asciiTheme="majorHAnsi" w:hAnsiTheme="majorHAnsi"/>
        </w:rPr>
        <w:t>yerel</w:t>
      </w:r>
      <w:proofErr w:type="spellEnd"/>
      <w:r>
        <w:rPr>
          <w:rFonts w:asciiTheme="majorHAnsi" w:hAnsiTheme="majorHAnsi"/>
        </w:rPr>
        <w:t xml:space="preserve"> </w:t>
      </w:r>
      <w:proofErr w:type="spellStart"/>
      <w:r>
        <w:rPr>
          <w:rFonts w:asciiTheme="majorHAnsi" w:hAnsiTheme="majorHAnsi"/>
        </w:rPr>
        <w:t>yönetimler</w:t>
      </w:r>
      <w:proofErr w:type="spellEnd"/>
      <w:r>
        <w:rPr>
          <w:rFonts w:asciiTheme="majorHAnsi" w:hAnsiTheme="majorHAnsi"/>
        </w:rPr>
        <w:t xml:space="preserve"> </w:t>
      </w:r>
      <w:proofErr w:type="spellStart"/>
      <w:r>
        <w:rPr>
          <w:rFonts w:asciiTheme="majorHAnsi" w:hAnsiTheme="majorHAnsi"/>
        </w:rPr>
        <w:t>seviyesinde</w:t>
      </w:r>
      <w:proofErr w:type="spellEnd"/>
      <w:r>
        <w:rPr>
          <w:rFonts w:asciiTheme="majorHAnsi" w:hAnsiTheme="majorHAnsi"/>
        </w:rPr>
        <w:t xml:space="preserve"> de “</w:t>
      </w:r>
      <w:proofErr w:type="spellStart"/>
      <w:r>
        <w:rPr>
          <w:rFonts w:asciiTheme="majorHAnsi" w:hAnsiTheme="majorHAnsi"/>
        </w:rPr>
        <w:t>katılımcı</w:t>
      </w:r>
      <w:proofErr w:type="spellEnd"/>
      <w:r>
        <w:rPr>
          <w:rFonts w:asciiTheme="majorHAnsi" w:hAnsiTheme="majorHAnsi"/>
        </w:rPr>
        <w:t xml:space="preserve"> </w:t>
      </w:r>
      <w:proofErr w:type="spellStart"/>
      <w:r>
        <w:rPr>
          <w:rFonts w:asciiTheme="majorHAnsi" w:hAnsiTheme="majorHAnsi"/>
        </w:rPr>
        <w:t>belediyecilik</w:t>
      </w:r>
      <w:proofErr w:type="spellEnd"/>
      <w:r>
        <w:rPr>
          <w:rFonts w:asciiTheme="majorHAnsi" w:hAnsiTheme="majorHAnsi"/>
        </w:rPr>
        <w:t xml:space="preserve">” </w:t>
      </w:r>
      <w:proofErr w:type="spellStart"/>
      <w:proofErr w:type="gramStart"/>
      <w:r>
        <w:rPr>
          <w:rFonts w:asciiTheme="majorHAnsi" w:hAnsiTheme="majorHAnsi"/>
        </w:rPr>
        <w:t>adına</w:t>
      </w:r>
      <w:proofErr w:type="spellEnd"/>
      <w:proofErr w:type="gramEnd"/>
      <w:r>
        <w:rPr>
          <w:rFonts w:asciiTheme="majorHAnsi" w:hAnsiTheme="majorHAnsi"/>
        </w:rPr>
        <w:t xml:space="preserve"> </w:t>
      </w:r>
      <w:proofErr w:type="spellStart"/>
      <w:r>
        <w:rPr>
          <w:rFonts w:asciiTheme="majorHAnsi" w:hAnsiTheme="majorHAnsi"/>
        </w:rPr>
        <w:t>belediye</w:t>
      </w:r>
      <w:proofErr w:type="spellEnd"/>
      <w:r>
        <w:rPr>
          <w:rFonts w:asciiTheme="majorHAnsi" w:hAnsiTheme="majorHAnsi"/>
        </w:rPr>
        <w:t xml:space="preserve"> </w:t>
      </w:r>
      <w:proofErr w:type="spellStart"/>
      <w:r>
        <w:rPr>
          <w:rFonts w:asciiTheme="majorHAnsi" w:hAnsiTheme="majorHAnsi"/>
        </w:rPr>
        <w:t>başkanlarının</w:t>
      </w:r>
      <w:proofErr w:type="spellEnd"/>
      <w:r>
        <w:rPr>
          <w:rFonts w:asciiTheme="majorHAnsi" w:hAnsiTheme="majorHAnsi"/>
        </w:rPr>
        <w:t xml:space="preserve"> </w:t>
      </w:r>
      <w:proofErr w:type="spellStart"/>
      <w:r>
        <w:rPr>
          <w:rFonts w:asciiTheme="majorHAnsi" w:hAnsiTheme="majorHAnsi"/>
        </w:rPr>
        <w:t>inisiyatifleriyle</w:t>
      </w:r>
      <w:proofErr w:type="spellEnd"/>
      <w:r>
        <w:rPr>
          <w:rFonts w:asciiTheme="majorHAnsi" w:hAnsiTheme="majorHAnsi"/>
        </w:rPr>
        <w:t xml:space="preserve"> </w:t>
      </w:r>
      <w:proofErr w:type="spellStart"/>
      <w:r>
        <w:rPr>
          <w:rFonts w:asciiTheme="majorHAnsi" w:hAnsiTheme="majorHAnsi"/>
        </w:rPr>
        <w:t>başlatılmış</w:t>
      </w:r>
      <w:proofErr w:type="spellEnd"/>
      <w:r>
        <w:rPr>
          <w:rFonts w:asciiTheme="majorHAnsi" w:hAnsiTheme="majorHAnsi"/>
        </w:rPr>
        <w:t xml:space="preserve"> </w:t>
      </w:r>
      <w:proofErr w:type="spellStart"/>
      <w:r>
        <w:rPr>
          <w:rFonts w:asciiTheme="majorHAnsi" w:hAnsiTheme="majorHAnsi"/>
        </w:rPr>
        <w:t>Çanakkale</w:t>
      </w:r>
      <w:proofErr w:type="spellEnd"/>
      <w:r>
        <w:rPr>
          <w:rFonts w:asciiTheme="majorHAnsi" w:hAnsiTheme="majorHAnsi"/>
        </w:rPr>
        <w:t xml:space="preserve"> </w:t>
      </w:r>
      <w:proofErr w:type="spellStart"/>
      <w:r>
        <w:rPr>
          <w:rFonts w:asciiTheme="majorHAnsi" w:hAnsiTheme="majorHAnsi"/>
        </w:rPr>
        <w:t>Belediyesi’nin</w:t>
      </w:r>
      <w:proofErr w:type="spellEnd"/>
      <w:r>
        <w:rPr>
          <w:rFonts w:asciiTheme="majorHAnsi" w:hAnsiTheme="majorHAnsi"/>
        </w:rPr>
        <w:t xml:space="preserve"> </w:t>
      </w:r>
      <w:proofErr w:type="spellStart"/>
      <w:r>
        <w:rPr>
          <w:rFonts w:asciiTheme="majorHAnsi" w:hAnsiTheme="majorHAnsi"/>
        </w:rPr>
        <w:t>hazırladığı</w:t>
      </w:r>
      <w:proofErr w:type="spellEnd"/>
      <w:r>
        <w:rPr>
          <w:rFonts w:asciiTheme="majorHAnsi" w:hAnsiTheme="majorHAnsi"/>
        </w:rPr>
        <w:t xml:space="preserve"> “</w:t>
      </w:r>
      <w:proofErr w:type="spellStart"/>
      <w:r>
        <w:rPr>
          <w:rFonts w:asciiTheme="majorHAnsi" w:hAnsiTheme="majorHAnsi"/>
        </w:rPr>
        <w:t>katılımcı</w:t>
      </w:r>
      <w:proofErr w:type="spellEnd"/>
      <w:r>
        <w:rPr>
          <w:rFonts w:asciiTheme="majorHAnsi" w:hAnsiTheme="majorHAnsi"/>
        </w:rPr>
        <w:t xml:space="preserve"> </w:t>
      </w:r>
      <w:proofErr w:type="spellStart"/>
      <w:r>
        <w:rPr>
          <w:rFonts w:asciiTheme="majorHAnsi" w:hAnsiTheme="majorHAnsi"/>
        </w:rPr>
        <w:t>bütçe</w:t>
      </w:r>
      <w:proofErr w:type="spellEnd"/>
      <w:r>
        <w:rPr>
          <w:rFonts w:asciiTheme="majorHAnsi" w:hAnsiTheme="majorHAnsi"/>
        </w:rPr>
        <w:t xml:space="preserve">” </w:t>
      </w:r>
      <w:proofErr w:type="spellStart"/>
      <w:r>
        <w:rPr>
          <w:rFonts w:asciiTheme="majorHAnsi" w:hAnsiTheme="majorHAnsi"/>
        </w:rPr>
        <w:t>ve</w:t>
      </w:r>
      <w:proofErr w:type="spellEnd"/>
      <w:r>
        <w:rPr>
          <w:rFonts w:asciiTheme="majorHAnsi" w:hAnsiTheme="majorHAnsi"/>
        </w:rPr>
        <w:t xml:space="preserve"> </w:t>
      </w:r>
      <w:proofErr w:type="spellStart"/>
      <w:r>
        <w:rPr>
          <w:rFonts w:asciiTheme="majorHAnsi" w:hAnsiTheme="majorHAnsi"/>
        </w:rPr>
        <w:t>Akyaka</w:t>
      </w:r>
      <w:proofErr w:type="spellEnd"/>
      <w:r>
        <w:rPr>
          <w:rFonts w:asciiTheme="majorHAnsi" w:hAnsiTheme="majorHAnsi"/>
        </w:rPr>
        <w:t xml:space="preserve"> Kent </w:t>
      </w:r>
      <w:proofErr w:type="spellStart"/>
      <w:r>
        <w:rPr>
          <w:rFonts w:asciiTheme="majorHAnsi" w:hAnsiTheme="majorHAnsi"/>
        </w:rPr>
        <w:t>Konseyi’nin</w:t>
      </w:r>
      <w:proofErr w:type="spellEnd"/>
      <w:r>
        <w:rPr>
          <w:rFonts w:asciiTheme="majorHAnsi" w:hAnsiTheme="majorHAnsi"/>
        </w:rPr>
        <w:t xml:space="preserve"> </w:t>
      </w:r>
      <w:proofErr w:type="spellStart"/>
      <w:r>
        <w:rPr>
          <w:rFonts w:asciiTheme="majorHAnsi" w:hAnsiTheme="majorHAnsi"/>
        </w:rPr>
        <w:t>kitle</w:t>
      </w:r>
      <w:proofErr w:type="spellEnd"/>
      <w:r>
        <w:rPr>
          <w:rFonts w:asciiTheme="majorHAnsi" w:hAnsiTheme="majorHAnsi"/>
        </w:rPr>
        <w:t xml:space="preserve"> </w:t>
      </w:r>
      <w:proofErr w:type="spellStart"/>
      <w:r>
        <w:rPr>
          <w:rFonts w:asciiTheme="majorHAnsi" w:hAnsiTheme="majorHAnsi"/>
        </w:rPr>
        <w:t>turizmine</w:t>
      </w:r>
      <w:proofErr w:type="spellEnd"/>
      <w:r>
        <w:rPr>
          <w:rFonts w:asciiTheme="majorHAnsi" w:hAnsiTheme="majorHAnsi"/>
        </w:rPr>
        <w:t xml:space="preserve"> </w:t>
      </w:r>
      <w:proofErr w:type="spellStart"/>
      <w:r>
        <w:rPr>
          <w:rFonts w:asciiTheme="majorHAnsi" w:hAnsiTheme="majorHAnsi"/>
        </w:rPr>
        <w:t>karşı</w:t>
      </w:r>
      <w:proofErr w:type="spellEnd"/>
      <w:r>
        <w:rPr>
          <w:rFonts w:asciiTheme="majorHAnsi" w:hAnsiTheme="majorHAnsi"/>
        </w:rPr>
        <w:t xml:space="preserve"> “</w:t>
      </w:r>
      <w:proofErr w:type="spellStart"/>
      <w:r>
        <w:rPr>
          <w:rFonts w:asciiTheme="majorHAnsi" w:hAnsiTheme="majorHAnsi"/>
        </w:rPr>
        <w:t>yavaş</w:t>
      </w:r>
      <w:proofErr w:type="spellEnd"/>
      <w:r>
        <w:rPr>
          <w:rFonts w:asciiTheme="majorHAnsi" w:hAnsiTheme="majorHAnsi"/>
        </w:rPr>
        <w:t xml:space="preserve"> </w:t>
      </w:r>
      <w:proofErr w:type="spellStart"/>
      <w:r>
        <w:rPr>
          <w:rFonts w:asciiTheme="majorHAnsi" w:hAnsiTheme="majorHAnsi"/>
        </w:rPr>
        <w:t>kent”i</w:t>
      </w:r>
      <w:proofErr w:type="spellEnd"/>
      <w:r>
        <w:rPr>
          <w:rFonts w:asciiTheme="majorHAnsi" w:hAnsiTheme="majorHAnsi"/>
        </w:rPr>
        <w:t xml:space="preserve"> </w:t>
      </w:r>
      <w:proofErr w:type="spellStart"/>
      <w:r>
        <w:rPr>
          <w:rFonts w:asciiTheme="majorHAnsi" w:hAnsiTheme="majorHAnsi"/>
        </w:rPr>
        <w:t>desteklemesi</w:t>
      </w:r>
      <w:proofErr w:type="spellEnd"/>
      <w:r>
        <w:rPr>
          <w:rFonts w:asciiTheme="majorHAnsi" w:hAnsiTheme="majorHAnsi"/>
        </w:rPr>
        <w:t xml:space="preserve"> </w:t>
      </w:r>
      <w:proofErr w:type="spellStart"/>
      <w:r>
        <w:rPr>
          <w:rFonts w:asciiTheme="majorHAnsi" w:hAnsiTheme="majorHAnsi"/>
        </w:rPr>
        <w:t>gibi</w:t>
      </w:r>
      <w:proofErr w:type="spellEnd"/>
      <w:r>
        <w:rPr>
          <w:rFonts w:asciiTheme="majorHAnsi" w:hAnsiTheme="majorHAnsi"/>
        </w:rPr>
        <w:t xml:space="preserve"> </w:t>
      </w:r>
      <w:proofErr w:type="spellStart"/>
      <w:r>
        <w:rPr>
          <w:rFonts w:asciiTheme="majorHAnsi" w:hAnsiTheme="majorHAnsi"/>
        </w:rPr>
        <w:t>pek</w:t>
      </w:r>
      <w:proofErr w:type="spellEnd"/>
      <w:r>
        <w:rPr>
          <w:rFonts w:asciiTheme="majorHAnsi" w:hAnsiTheme="majorHAnsi"/>
        </w:rPr>
        <w:t xml:space="preserve"> </w:t>
      </w:r>
      <w:proofErr w:type="spellStart"/>
      <w:r>
        <w:rPr>
          <w:rFonts w:asciiTheme="majorHAnsi" w:hAnsiTheme="majorHAnsi"/>
        </w:rPr>
        <w:t>çok</w:t>
      </w:r>
      <w:proofErr w:type="spellEnd"/>
      <w:r>
        <w:rPr>
          <w:rFonts w:asciiTheme="majorHAnsi" w:hAnsiTheme="majorHAnsi"/>
        </w:rPr>
        <w:t xml:space="preserve"> </w:t>
      </w:r>
      <w:proofErr w:type="spellStart"/>
      <w:r>
        <w:rPr>
          <w:rFonts w:asciiTheme="majorHAnsi" w:hAnsiTheme="majorHAnsi"/>
        </w:rPr>
        <w:t>iyi</w:t>
      </w:r>
      <w:proofErr w:type="spellEnd"/>
      <w:r>
        <w:rPr>
          <w:rFonts w:asciiTheme="majorHAnsi" w:hAnsiTheme="majorHAnsi"/>
        </w:rPr>
        <w:t xml:space="preserve"> </w:t>
      </w:r>
      <w:proofErr w:type="spellStart"/>
      <w:r>
        <w:rPr>
          <w:rFonts w:asciiTheme="majorHAnsi" w:hAnsiTheme="majorHAnsi"/>
        </w:rPr>
        <w:t>örnekten</w:t>
      </w:r>
      <w:proofErr w:type="spellEnd"/>
      <w:r>
        <w:rPr>
          <w:rFonts w:asciiTheme="majorHAnsi" w:hAnsiTheme="majorHAnsi"/>
        </w:rPr>
        <w:t xml:space="preserve"> </w:t>
      </w:r>
      <w:proofErr w:type="spellStart"/>
      <w:r>
        <w:rPr>
          <w:rFonts w:asciiTheme="majorHAnsi" w:hAnsiTheme="majorHAnsi"/>
        </w:rPr>
        <w:t>bahsedildi</w:t>
      </w:r>
      <w:proofErr w:type="spellEnd"/>
      <w:r>
        <w:rPr>
          <w:rFonts w:asciiTheme="majorHAnsi" w:hAnsiTheme="majorHAnsi"/>
        </w:rPr>
        <w:t>.</w:t>
      </w:r>
    </w:p>
    <w:p w14:paraId="78108D84" w14:textId="77777777" w:rsidR="007D3479" w:rsidRDefault="007D3479" w:rsidP="007D3479">
      <w:pPr>
        <w:pStyle w:val="ListeParagraf"/>
        <w:numPr>
          <w:ilvl w:val="0"/>
          <w:numId w:val="17"/>
        </w:numPr>
        <w:spacing w:line="276" w:lineRule="auto"/>
        <w:jc w:val="both"/>
        <w:rPr>
          <w:rFonts w:asciiTheme="majorHAnsi" w:hAnsiTheme="majorHAnsi"/>
        </w:rPr>
      </w:pPr>
      <w:proofErr w:type="spellStart"/>
      <w:r>
        <w:rPr>
          <w:rFonts w:asciiTheme="majorHAnsi" w:hAnsiTheme="majorHAnsi"/>
        </w:rPr>
        <w:t>Kamunun</w:t>
      </w:r>
      <w:proofErr w:type="spellEnd"/>
      <w:r>
        <w:rPr>
          <w:rFonts w:asciiTheme="majorHAnsi" w:hAnsiTheme="majorHAnsi"/>
        </w:rPr>
        <w:t xml:space="preserve"> </w:t>
      </w:r>
      <w:proofErr w:type="spellStart"/>
      <w:r>
        <w:rPr>
          <w:rFonts w:asciiTheme="majorHAnsi" w:hAnsiTheme="majorHAnsi"/>
        </w:rPr>
        <w:t>birçok</w:t>
      </w:r>
      <w:proofErr w:type="spellEnd"/>
      <w:r>
        <w:rPr>
          <w:rFonts w:asciiTheme="majorHAnsi" w:hAnsiTheme="majorHAnsi"/>
        </w:rPr>
        <w:t xml:space="preserve"> </w:t>
      </w:r>
      <w:proofErr w:type="spellStart"/>
      <w:r>
        <w:rPr>
          <w:rFonts w:asciiTheme="majorHAnsi" w:hAnsiTheme="majorHAnsi"/>
        </w:rPr>
        <w:t>zaman</w:t>
      </w:r>
      <w:proofErr w:type="spellEnd"/>
      <w:r>
        <w:rPr>
          <w:rFonts w:asciiTheme="majorHAnsi" w:hAnsiTheme="majorHAnsi"/>
        </w:rPr>
        <w:t xml:space="preserve"> </w:t>
      </w:r>
      <w:proofErr w:type="spellStart"/>
      <w:r>
        <w:rPr>
          <w:rFonts w:asciiTheme="majorHAnsi" w:hAnsiTheme="majorHAnsi"/>
        </w:rPr>
        <w:t>Sivil</w:t>
      </w:r>
      <w:proofErr w:type="spellEnd"/>
      <w:r>
        <w:rPr>
          <w:rFonts w:asciiTheme="majorHAnsi" w:hAnsiTheme="majorHAnsi"/>
        </w:rPr>
        <w:t xml:space="preserve"> </w:t>
      </w:r>
      <w:proofErr w:type="spellStart"/>
      <w:r>
        <w:rPr>
          <w:rFonts w:asciiTheme="majorHAnsi" w:hAnsiTheme="majorHAnsi"/>
        </w:rPr>
        <w:t>Toplumu</w:t>
      </w:r>
      <w:proofErr w:type="spellEnd"/>
      <w:r>
        <w:rPr>
          <w:rFonts w:asciiTheme="majorHAnsi" w:hAnsiTheme="majorHAnsi"/>
        </w:rPr>
        <w:t xml:space="preserve"> </w:t>
      </w:r>
      <w:proofErr w:type="spellStart"/>
      <w:r>
        <w:rPr>
          <w:rFonts w:asciiTheme="majorHAnsi" w:hAnsiTheme="majorHAnsi"/>
        </w:rPr>
        <w:t>özellikle</w:t>
      </w:r>
      <w:proofErr w:type="spellEnd"/>
      <w:r>
        <w:rPr>
          <w:rFonts w:asciiTheme="majorHAnsi" w:hAnsiTheme="majorHAnsi"/>
        </w:rPr>
        <w:t xml:space="preserve"> </w:t>
      </w:r>
      <w:proofErr w:type="spellStart"/>
      <w:r>
        <w:rPr>
          <w:rFonts w:asciiTheme="majorHAnsi" w:hAnsiTheme="majorHAnsi"/>
        </w:rPr>
        <w:t>teknik</w:t>
      </w:r>
      <w:proofErr w:type="spellEnd"/>
      <w:r>
        <w:rPr>
          <w:rFonts w:asciiTheme="majorHAnsi" w:hAnsiTheme="majorHAnsi"/>
        </w:rPr>
        <w:t xml:space="preserve"> </w:t>
      </w:r>
      <w:proofErr w:type="spellStart"/>
      <w:r>
        <w:rPr>
          <w:rFonts w:asciiTheme="majorHAnsi" w:hAnsiTheme="majorHAnsi"/>
        </w:rPr>
        <w:t>süreçlere</w:t>
      </w:r>
      <w:proofErr w:type="spellEnd"/>
      <w:r>
        <w:rPr>
          <w:rFonts w:asciiTheme="majorHAnsi" w:hAnsiTheme="majorHAnsi"/>
        </w:rPr>
        <w:t xml:space="preserve"> </w:t>
      </w:r>
      <w:proofErr w:type="spellStart"/>
      <w:r>
        <w:rPr>
          <w:rFonts w:asciiTheme="majorHAnsi" w:hAnsiTheme="majorHAnsi"/>
        </w:rPr>
        <w:t>dair</w:t>
      </w:r>
      <w:proofErr w:type="spellEnd"/>
      <w:r>
        <w:rPr>
          <w:rFonts w:asciiTheme="majorHAnsi" w:hAnsiTheme="majorHAnsi"/>
        </w:rPr>
        <w:t xml:space="preserve"> </w:t>
      </w:r>
      <w:proofErr w:type="spellStart"/>
      <w:r>
        <w:rPr>
          <w:rFonts w:asciiTheme="majorHAnsi" w:hAnsiTheme="majorHAnsi"/>
        </w:rPr>
        <w:t>bilgilendirdiğine</w:t>
      </w:r>
      <w:proofErr w:type="spellEnd"/>
      <w:r>
        <w:rPr>
          <w:rFonts w:asciiTheme="majorHAnsi" w:hAnsiTheme="majorHAnsi"/>
        </w:rPr>
        <w:t xml:space="preserve"> </w:t>
      </w:r>
      <w:proofErr w:type="spellStart"/>
      <w:r>
        <w:rPr>
          <w:rFonts w:asciiTheme="majorHAnsi" w:hAnsiTheme="majorHAnsi"/>
        </w:rPr>
        <w:t>değinildi</w:t>
      </w:r>
      <w:proofErr w:type="spellEnd"/>
      <w:r>
        <w:rPr>
          <w:rFonts w:asciiTheme="majorHAnsi" w:hAnsiTheme="majorHAnsi"/>
        </w:rPr>
        <w:t xml:space="preserve">. </w:t>
      </w:r>
      <w:proofErr w:type="spellStart"/>
      <w:r>
        <w:rPr>
          <w:rFonts w:asciiTheme="majorHAnsi" w:hAnsiTheme="majorHAnsi"/>
        </w:rPr>
        <w:t>Sivil</w:t>
      </w:r>
      <w:proofErr w:type="spellEnd"/>
      <w:r>
        <w:rPr>
          <w:rFonts w:asciiTheme="majorHAnsi" w:hAnsiTheme="majorHAnsi"/>
        </w:rPr>
        <w:t xml:space="preserve"> </w:t>
      </w:r>
      <w:proofErr w:type="spellStart"/>
      <w:r>
        <w:rPr>
          <w:rFonts w:asciiTheme="majorHAnsi" w:hAnsiTheme="majorHAnsi"/>
        </w:rPr>
        <w:t>Toplum</w:t>
      </w:r>
      <w:proofErr w:type="spellEnd"/>
      <w:r>
        <w:rPr>
          <w:rFonts w:asciiTheme="majorHAnsi" w:hAnsiTheme="majorHAnsi"/>
        </w:rPr>
        <w:t xml:space="preserve"> </w:t>
      </w:r>
      <w:proofErr w:type="spellStart"/>
      <w:r>
        <w:rPr>
          <w:rFonts w:asciiTheme="majorHAnsi" w:hAnsiTheme="majorHAnsi"/>
        </w:rPr>
        <w:t>Kuruluşlarının</w:t>
      </w:r>
      <w:proofErr w:type="spellEnd"/>
      <w:r>
        <w:rPr>
          <w:rFonts w:asciiTheme="majorHAnsi" w:hAnsiTheme="majorHAnsi"/>
        </w:rPr>
        <w:t xml:space="preserve"> </w:t>
      </w:r>
      <w:proofErr w:type="spellStart"/>
      <w:r>
        <w:rPr>
          <w:rFonts w:asciiTheme="majorHAnsi" w:hAnsiTheme="majorHAnsi"/>
        </w:rPr>
        <w:t>genelde</w:t>
      </w:r>
      <w:proofErr w:type="spellEnd"/>
      <w:r>
        <w:rPr>
          <w:rFonts w:asciiTheme="majorHAnsi" w:hAnsiTheme="majorHAnsi"/>
        </w:rPr>
        <w:t xml:space="preserve"> </w:t>
      </w:r>
      <w:proofErr w:type="spellStart"/>
      <w:r>
        <w:rPr>
          <w:rFonts w:asciiTheme="majorHAnsi" w:hAnsiTheme="majorHAnsi"/>
        </w:rPr>
        <w:t>saha</w:t>
      </w:r>
      <w:proofErr w:type="spellEnd"/>
      <w:r>
        <w:rPr>
          <w:rFonts w:asciiTheme="majorHAnsi" w:hAnsiTheme="majorHAnsi"/>
        </w:rPr>
        <w:t xml:space="preserve"> </w:t>
      </w:r>
      <w:proofErr w:type="spellStart"/>
      <w:r>
        <w:rPr>
          <w:rFonts w:asciiTheme="majorHAnsi" w:hAnsiTheme="majorHAnsi"/>
        </w:rPr>
        <w:t>çalışmasına</w:t>
      </w:r>
      <w:proofErr w:type="spellEnd"/>
      <w:r>
        <w:rPr>
          <w:rFonts w:asciiTheme="majorHAnsi" w:hAnsiTheme="majorHAnsi"/>
        </w:rPr>
        <w:t xml:space="preserve"> </w:t>
      </w:r>
      <w:proofErr w:type="spellStart"/>
      <w:r>
        <w:rPr>
          <w:rFonts w:asciiTheme="majorHAnsi" w:hAnsiTheme="majorHAnsi"/>
        </w:rPr>
        <w:t>yatkın</w:t>
      </w:r>
      <w:proofErr w:type="spellEnd"/>
      <w:r>
        <w:rPr>
          <w:rFonts w:asciiTheme="majorHAnsi" w:hAnsiTheme="majorHAnsi"/>
        </w:rPr>
        <w:t xml:space="preserve"> </w:t>
      </w:r>
      <w:proofErr w:type="spellStart"/>
      <w:r>
        <w:rPr>
          <w:rFonts w:asciiTheme="majorHAnsi" w:hAnsiTheme="majorHAnsi"/>
        </w:rPr>
        <w:t>olduğu</w:t>
      </w:r>
      <w:proofErr w:type="spellEnd"/>
      <w:r>
        <w:rPr>
          <w:rFonts w:asciiTheme="majorHAnsi" w:hAnsiTheme="majorHAnsi"/>
        </w:rPr>
        <w:t xml:space="preserve">; </w:t>
      </w:r>
      <w:proofErr w:type="spellStart"/>
      <w:r>
        <w:rPr>
          <w:rFonts w:asciiTheme="majorHAnsi" w:hAnsiTheme="majorHAnsi"/>
        </w:rPr>
        <w:t>buna</w:t>
      </w:r>
      <w:proofErr w:type="spellEnd"/>
      <w:r>
        <w:rPr>
          <w:rFonts w:asciiTheme="majorHAnsi" w:hAnsiTheme="majorHAnsi"/>
        </w:rPr>
        <w:t xml:space="preserve"> </w:t>
      </w:r>
      <w:proofErr w:type="spellStart"/>
      <w:r>
        <w:rPr>
          <w:rFonts w:asciiTheme="majorHAnsi" w:hAnsiTheme="majorHAnsi"/>
        </w:rPr>
        <w:t>karşılık</w:t>
      </w:r>
      <w:proofErr w:type="spellEnd"/>
      <w:r>
        <w:rPr>
          <w:rFonts w:asciiTheme="majorHAnsi" w:hAnsiTheme="majorHAnsi"/>
        </w:rPr>
        <w:t xml:space="preserve"> </w:t>
      </w:r>
      <w:proofErr w:type="spellStart"/>
      <w:r>
        <w:rPr>
          <w:rFonts w:asciiTheme="majorHAnsi" w:hAnsiTheme="majorHAnsi"/>
        </w:rPr>
        <w:t>yasama</w:t>
      </w:r>
      <w:proofErr w:type="spellEnd"/>
      <w:r>
        <w:rPr>
          <w:rFonts w:asciiTheme="majorHAnsi" w:hAnsiTheme="majorHAnsi"/>
        </w:rPr>
        <w:t xml:space="preserve"> </w:t>
      </w:r>
      <w:proofErr w:type="spellStart"/>
      <w:r>
        <w:rPr>
          <w:rFonts w:asciiTheme="majorHAnsi" w:hAnsiTheme="majorHAnsi"/>
        </w:rPr>
        <w:t>süreçlerine</w:t>
      </w:r>
      <w:proofErr w:type="spellEnd"/>
      <w:r>
        <w:rPr>
          <w:rFonts w:asciiTheme="majorHAnsi" w:hAnsiTheme="majorHAnsi"/>
        </w:rPr>
        <w:t xml:space="preserve"> </w:t>
      </w:r>
      <w:proofErr w:type="spellStart"/>
      <w:r>
        <w:rPr>
          <w:rFonts w:asciiTheme="majorHAnsi" w:hAnsiTheme="majorHAnsi"/>
        </w:rPr>
        <w:t>dair</w:t>
      </w:r>
      <w:proofErr w:type="spellEnd"/>
      <w:r>
        <w:rPr>
          <w:rFonts w:asciiTheme="majorHAnsi" w:hAnsiTheme="majorHAnsi"/>
        </w:rPr>
        <w:t xml:space="preserve"> </w:t>
      </w:r>
      <w:proofErr w:type="spellStart"/>
      <w:r>
        <w:rPr>
          <w:rFonts w:asciiTheme="majorHAnsi" w:hAnsiTheme="majorHAnsi"/>
        </w:rPr>
        <w:t>bilgi</w:t>
      </w:r>
      <w:proofErr w:type="spellEnd"/>
      <w:r>
        <w:rPr>
          <w:rFonts w:asciiTheme="majorHAnsi" w:hAnsiTheme="majorHAnsi"/>
        </w:rPr>
        <w:t xml:space="preserve"> </w:t>
      </w:r>
      <w:proofErr w:type="spellStart"/>
      <w:r>
        <w:rPr>
          <w:rFonts w:asciiTheme="majorHAnsi" w:hAnsiTheme="majorHAnsi"/>
        </w:rPr>
        <w:t>ve</w:t>
      </w:r>
      <w:proofErr w:type="spellEnd"/>
      <w:r>
        <w:rPr>
          <w:rFonts w:asciiTheme="majorHAnsi" w:hAnsiTheme="majorHAnsi"/>
        </w:rPr>
        <w:t xml:space="preserve"> </w:t>
      </w:r>
      <w:proofErr w:type="spellStart"/>
      <w:r>
        <w:rPr>
          <w:rFonts w:asciiTheme="majorHAnsi" w:hAnsiTheme="majorHAnsi"/>
        </w:rPr>
        <w:t>becerilerinin</w:t>
      </w:r>
      <w:proofErr w:type="spellEnd"/>
      <w:r>
        <w:rPr>
          <w:rFonts w:asciiTheme="majorHAnsi" w:hAnsiTheme="majorHAnsi"/>
        </w:rPr>
        <w:t xml:space="preserve"> </w:t>
      </w:r>
      <w:proofErr w:type="spellStart"/>
      <w:r>
        <w:rPr>
          <w:rFonts w:asciiTheme="majorHAnsi" w:hAnsiTheme="majorHAnsi"/>
        </w:rPr>
        <w:t>eksik</w:t>
      </w:r>
      <w:proofErr w:type="spellEnd"/>
      <w:r>
        <w:rPr>
          <w:rFonts w:asciiTheme="majorHAnsi" w:hAnsiTheme="majorHAnsi"/>
        </w:rPr>
        <w:t xml:space="preserve"> </w:t>
      </w:r>
      <w:proofErr w:type="spellStart"/>
      <w:r>
        <w:rPr>
          <w:rFonts w:asciiTheme="majorHAnsi" w:hAnsiTheme="majorHAnsi"/>
        </w:rPr>
        <w:t>olduğundan</w:t>
      </w:r>
      <w:proofErr w:type="spellEnd"/>
      <w:r>
        <w:rPr>
          <w:rFonts w:asciiTheme="majorHAnsi" w:hAnsiTheme="majorHAnsi"/>
        </w:rPr>
        <w:t xml:space="preserve"> </w:t>
      </w:r>
      <w:proofErr w:type="spellStart"/>
      <w:r>
        <w:rPr>
          <w:rFonts w:asciiTheme="majorHAnsi" w:hAnsiTheme="majorHAnsi"/>
        </w:rPr>
        <w:t>bahsedildi</w:t>
      </w:r>
      <w:proofErr w:type="spellEnd"/>
      <w:r>
        <w:rPr>
          <w:rFonts w:asciiTheme="majorHAnsi" w:hAnsiTheme="majorHAnsi"/>
        </w:rPr>
        <w:t xml:space="preserve">. Bu </w:t>
      </w:r>
      <w:proofErr w:type="spellStart"/>
      <w:r>
        <w:rPr>
          <w:rFonts w:asciiTheme="majorHAnsi" w:hAnsiTheme="majorHAnsi"/>
        </w:rPr>
        <w:t>aşamada</w:t>
      </w:r>
      <w:proofErr w:type="spellEnd"/>
      <w:r>
        <w:rPr>
          <w:rFonts w:asciiTheme="majorHAnsi" w:hAnsiTheme="majorHAnsi"/>
        </w:rPr>
        <w:t xml:space="preserve"> </w:t>
      </w:r>
      <w:proofErr w:type="spellStart"/>
      <w:r>
        <w:rPr>
          <w:rFonts w:asciiTheme="majorHAnsi" w:hAnsiTheme="majorHAnsi"/>
        </w:rPr>
        <w:t>Yasama</w:t>
      </w:r>
      <w:proofErr w:type="spellEnd"/>
      <w:r>
        <w:rPr>
          <w:rFonts w:asciiTheme="majorHAnsi" w:hAnsiTheme="majorHAnsi"/>
        </w:rPr>
        <w:t xml:space="preserve"> </w:t>
      </w:r>
      <w:proofErr w:type="spellStart"/>
      <w:r>
        <w:rPr>
          <w:rFonts w:asciiTheme="majorHAnsi" w:hAnsiTheme="majorHAnsi"/>
        </w:rPr>
        <w:t>Uzmanlarının</w:t>
      </w:r>
      <w:proofErr w:type="spellEnd"/>
      <w:r>
        <w:rPr>
          <w:rFonts w:asciiTheme="majorHAnsi" w:hAnsiTheme="majorHAnsi"/>
        </w:rPr>
        <w:t xml:space="preserve"> </w:t>
      </w:r>
      <w:proofErr w:type="spellStart"/>
      <w:r>
        <w:rPr>
          <w:rFonts w:asciiTheme="majorHAnsi" w:hAnsiTheme="majorHAnsi"/>
        </w:rPr>
        <w:t>STK’lara</w:t>
      </w:r>
      <w:proofErr w:type="spellEnd"/>
      <w:r>
        <w:rPr>
          <w:rFonts w:asciiTheme="majorHAnsi" w:hAnsiTheme="majorHAnsi"/>
        </w:rPr>
        <w:t xml:space="preserve"> </w:t>
      </w:r>
      <w:proofErr w:type="spellStart"/>
      <w:r>
        <w:rPr>
          <w:rFonts w:asciiTheme="majorHAnsi" w:hAnsiTheme="majorHAnsi"/>
        </w:rPr>
        <w:t>çok</w:t>
      </w:r>
      <w:proofErr w:type="spellEnd"/>
      <w:r>
        <w:rPr>
          <w:rFonts w:asciiTheme="majorHAnsi" w:hAnsiTheme="majorHAnsi"/>
        </w:rPr>
        <w:t xml:space="preserve"> </w:t>
      </w:r>
      <w:proofErr w:type="spellStart"/>
      <w:r>
        <w:rPr>
          <w:rFonts w:asciiTheme="majorHAnsi" w:hAnsiTheme="majorHAnsi"/>
        </w:rPr>
        <w:t>yardımcı</w:t>
      </w:r>
      <w:proofErr w:type="spellEnd"/>
      <w:r>
        <w:rPr>
          <w:rFonts w:asciiTheme="majorHAnsi" w:hAnsiTheme="majorHAnsi"/>
        </w:rPr>
        <w:t xml:space="preserve"> </w:t>
      </w:r>
      <w:proofErr w:type="spellStart"/>
      <w:r>
        <w:rPr>
          <w:rFonts w:asciiTheme="majorHAnsi" w:hAnsiTheme="majorHAnsi"/>
        </w:rPr>
        <w:t>olabildiği</w:t>
      </w:r>
      <w:proofErr w:type="spellEnd"/>
      <w:r>
        <w:rPr>
          <w:rFonts w:asciiTheme="majorHAnsi" w:hAnsiTheme="majorHAnsi"/>
        </w:rPr>
        <w:t xml:space="preserve"> </w:t>
      </w:r>
      <w:proofErr w:type="spellStart"/>
      <w:r>
        <w:rPr>
          <w:rFonts w:asciiTheme="majorHAnsi" w:hAnsiTheme="majorHAnsi"/>
        </w:rPr>
        <w:t>belirtildi</w:t>
      </w:r>
      <w:proofErr w:type="spellEnd"/>
      <w:r>
        <w:rPr>
          <w:rFonts w:asciiTheme="majorHAnsi" w:hAnsiTheme="majorHAnsi"/>
        </w:rPr>
        <w:t xml:space="preserve">. </w:t>
      </w:r>
      <w:proofErr w:type="spellStart"/>
      <w:r>
        <w:rPr>
          <w:rFonts w:asciiTheme="majorHAnsi" w:hAnsiTheme="majorHAnsi"/>
        </w:rPr>
        <w:t>Şebeke</w:t>
      </w:r>
      <w:proofErr w:type="spellEnd"/>
      <w:r>
        <w:rPr>
          <w:rFonts w:asciiTheme="majorHAnsi" w:hAnsiTheme="majorHAnsi"/>
        </w:rPr>
        <w:t xml:space="preserve"> </w:t>
      </w:r>
      <w:proofErr w:type="spellStart"/>
      <w:r>
        <w:rPr>
          <w:rFonts w:asciiTheme="majorHAnsi" w:hAnsiTheme="majorHAnsi"/>
        </w:rPr>
        <w:t>Projesi</w:t>
      </w:r>
      <w:proofErr w:type="spellEnd"/>
      <w:r>
        <w:rPr>
          <w:rFonts w:asciiTheme="majorHAnsi" w:hAnsiTheme="majorHAnsi"/>
        </w:rPr>
        <w:t xml:space="preserve"> </w:t>
      </w:r>
      <w:proofErr w:type="spellStart"/>
      <w:r>
        <w:rPr>
          <w:rFonts w:asciiTheme="majorHAnsi" w:hAnsiTheme="majorHAnsi"/>
        </w:rPr>
        <w:t>katılımcısı</w:t>
      </w:r>
      <w:proofErr w:type="spellEnd"/>
      <w:r>
        <w:rPr>
          <w:rFonts w:asciiTheme="majorHAnsi" w:hAnsiTheme="majorHAnsi"/>
        </w:rPr>
        <w:t xml:space="preserve"> YASADER </w:t>
      </w:r>
      <w:proofErr w:type="spellStart"/>
      <w:r>
        <w:rPr>
          <w:rFonts w:asciiTheme="majorHAnsi" w:hAnsiTheme="majorHAnsi"/>
        </w:rPr>
        <w:t>ile</w:t>
      </w:r>
      <w:proofErr w:type="spellEnd"/>
      <w:r>
        <w:rPr>
          <w:rFonts w:asciiTheme="majorHAnsi" w:hAnsiTheme="majorHAnsi"/>
        </w:rPr>
        <w:t xml:space="preserve"> </w:t>
      </w:r>
      <w:proofErr w:type="spellStart"/>
      <w:r>
        <w:rPr>
          <w:rFonts w:asciiTheme="majorHAnsi" w:hAnsiTheme="majorHAnsi"/>
        </w:rPr>
        <w:t>yasama</w:t>
      </w:r>
      <w:proofErr w:type="spellEnd"/>
      <w:r>
        <w:rPr>
          <w:rFonts w:asciiTheme="majorHAnsi" w:hAnsiTheme="majorHAnsi"/>
        </w:rPr>
        <w:t xml:space="preserve"> </w:t>
      </w:r>
      <w:proofErr w:type="spellStart"/>
      <w:r>
        <w:rPr>
          <w:rFonts w:asciiTheme="majorHAnsi" w:hAnsiTheme="majorHAnsi"/>
        </w:rPr>
        <w:t>süreçlerine</w:t>
      </w:r>
      <w:proofErr w:type="spellEnd"/>
      <w:r>
        <w:rPr>
          <w:rFonts w:asciiTheme="majorHAnsi" w:hAnsiTheme="majorHAnsi"/>
        </w:rPr>
        <w:t xml:space="preserve"> </w:t>
      </w:r>
      <w:proofErr w:type="spellStart"/>
      <w:r>
        <w:rPr>
          <w:rFonts w:asciiTheme="majorHAnsi" w:hAnsiTheme="majorHAnsi"/>
        </w:rPr>
        <w:t>dair</w:t>
      </w:r>
      <w:proofErr w:type="spellEnd"/>
      <w:r>
        <w:rPr>
          <w:rFonts w:asciiTheme="majorHAnsi" w:hAnsiTheme="majorHAnsi"/>
        </w:rPr>
        <w:t xml:space="preserve"> </w:t>
      </w:r>
      <w:proofErr w:type="spellStart"/>
      <w:r>
        <w:rPr>
          <w:rFonts w:asciiTheme="majorHAnsi" w:hAnsiTheme="majorHAnsi"/>
        </w:rPr>
        <w:t>çalışmalar</w:t>
      </w:r>
      <w:proofErr w:type="spellEnd"/>
      <w:r>
        <w:rPr>
          <w:rFonts w:asciiTheme="majorHAnsi" w:hAnsiTheme="majorHAnsi"/>
        </w:rPr>
        <w:t xml:space="preserve"> </w:t>
      </w:r>
      <w:proofErr w:type="spellStart"/>
      <w:r>
        <w:rPr>
          <w:rFonts w:asciiTheme="majorHAnsi" w:hAnsiTheme="majorHAnsi"/>
        </w:rPr>
        <w:t>yaptıklarını</w:t>
      </w:r>
      <w:proofErr w:type="spellEnd"/>
      <w:r>
        <w:rPr>
          <w:rFonts w:asciiTheme="majorHAnsi" w:hAnsiTheme="majorHAnsi"/>
        </w:rPr>
        <w:t xml:space="preserve"> </w:t>
      </w:r>
      <w:proofErr w:type="spellStart"/>
      <w:r>
        <w:rPr>
          <w:rFonts w:asciiTheme="majorHAnsi" w:hAnsiTheme="majorHAnsi"/>
        </w:rPr>
        <w:t>ve</w:t>
      </w:r>
      <w:proofErr w:type="spellEnd"/>
      <w:r>
        <w:rPr>
          <w:rFonts w:asciiTheme="majorHAnsi" w:hAnsiTheme="majorHAnsi"/>
        </w:rPr>
        <w:t xml:space="preserve"> </w:t>
      </w:r>
      <w:proofErr w:type="spellStart"/>
      <w:r>
        <w:rPr>
          <w:rFonts w:asciiTheme="majorHAnsi" w:hAnsiTheme="majorHAnsi"/>
        </w:rPr>
        <w:t>bu</w:t>
      </w:r>
      <w:proofErr w:type="spellEnd"/>
      <w:r>
        <w:rPr>
          <w:rFonts w:asciiTheme="majorHAnsi" w:hAnsiTheme="majorHAnsi"/>
        </w:rPr>
        <w:t xml:space="preserve"> </w:t>
      </w:r>
      <w:proofErr w:type="spellStart"/>
      <w:r>
        <w:rPr>
          <w:rFonts w:asciiTheme="majorHAnsi" w:hAnsiTheme="majorHAnsi"/>
        </w:rPr>
        <w:t>çalışmalar</w:t>
      </w:r>
      <w:proofErr w:type="spellEnd"/>
      <w:r>
        <w:rPr>
          <w:rFonts w:asciiTheme="majorHAnsi" w:hAnsiTheme="majorHAnsi"/>
        </w:rPr>
        <w:t xml:space="preserve"> </w:t>
      </w:r>
      <w:proofErr w:type="spellStart"/>
      <w:r>
        <w:rPr>
          <w:rFonts w:asciiTheme="majorHAnsi" w:hAnsiTheme="majorHAnsi"/>
        </w:rPr>
        <w:t>sırasında</w:t>
      </w:r>
      <w:proofErr w:type="spellEnd"/>
      <w:r>
        <w:rPr>
          <w:rFonts w:asciiTheme="majorHAnsi" w:hAnsiTheme="majorHAnsi"/>
        </w:rPr>
        <w:t xml:space="preserve"> </w:t>
      </w:r>
      <w:proofErr w:type="spellStart"/>
      <w:r>
        <w:rPr>
          <w:rFonts w:asciiTheme="majorHAnsi" w:hAnsiTheme="majorHAnsi"/>
        </w:rPr>
        <w:t>mevcut</w:t>
      </w:r>
      <w:proofErr w:type="spellEnd"/>
      <w:r>
        <w:rPr>
          <w:rFonts w:asciiTheme="majorHAnsi" w:hAnsiTheme="majorHAnsi"/>
        </w:rPr>
        <w:t xml:space="preserve"> </w:t>
      </w:r>
      <w:proofErr w:type="spellStart"/>
      <w:r>
        <w:rPr>
          <w:rFonts w:asciiTheme="majorHAnsi" w:hAnsiTheme="majorHAnsi"/>
        </w:rPr>
        <w:t>katılım</w:t>
      </w:r>
      <w:proofErr w:type="spellEnd"/>
      <w:r>
        <w:rPr>
          <w:rFonts w:asciiTheme="majorHAnsi" w:hAnsiTheme="majorHAnsi"/>
        </w:rPr>
        <w:t xml:space="preserve"> </w:t>
      </w:r>
      <w:proofErr w:type="spellStart"/>
      <w:r>
        <w:rPr>
          <w:rFonts w:asciiTheme="majorHAnsi" w:hAnsiTheme="majorHAnsi"/>
        </w:rPr>
        <w:t>yolları</w:t>
      </w:r>
      <w:proofErr w:type="spellEnd"/>
      <w:r>
        <w:rPr>
          <w:rFonts w:asciiTheme="majorHAnsi" w:hAnsiTheme="majorHAnsi"/>
        </w:rPr>
        <w:t xml:space="preserve"> </w:t>
      </w:r>
      <w:proofErr w:type="spellStart"/>
      <w:r>
        <w:rPr>
          <w:rFonts w:asciiTheme="majorHAnsi" w:hAnsiTheme="majorHAnsi"/>
        </w:rPr>
        <w:t>hakkında</w:t>
      </w:r>
      <w:proofErr w:type="spellEnd"/>
      <w:r>
        <w:rPr>
          <w:rFonts w:asciiTheme="majorHAnsi" w:hAnsiTheme="majorHAnsi"/>
        </w:rPr>
        <w:t xml:space="preserve"> </w:t>
      </w:r>
      <w:proofErr w:type="spellStart"/>
      <w:r>
        <w:rPr>
          <w:rFonts w:asciiTheme="majorHAnsi" w:hAnsiTheme="majorHAnsi"/>
        </w:rPr>
        <w:t>çok</w:t>
      </w:r>
      <w:proofErr w:type="spellEnd"/>
      <w:r>
        <w:rPr>
          <w:rFonts w:asciiTheme="majorHAnsi" w:hAnsiTheme="majorHAnsi"/>
        </w:rPr>
        <w:t xml:space="preserve"> </w:t>
      </w:r>
      <w:proofErr w:type="spellStart"/>
      <w:r>
        <w:rPr>
          <w:rFonts w:asciiTheme="majorHAnsi" w:hAnsiTheme="majorHAnsi"/>
        </w:rPr>
        <w:t>fazla</w:t>
      </w:r>
      <w:proofErr w:type="spellEnd"/>
      <w:r>
        <w:rPr>
          <w:rFonts w:asciiTheme="majorHAnsi" w:hAnsiTheme="majorHAnsi"/>
        </w:rPr>
        <w:t xml:space="preserve"> </w:t>
      </w:r>
      <w:proofErr w:type="spellStart"/>
      <w:r>
        <w:rPr>
          <w:rFonts w:asciiTheme="majorHAnsi" w:hAnsiTheme="majorHAnsi"/>
        </w:rPr>
        <w:t>şey</w:t>
      </w:r>
      <w:proofErr w:type="spellEnd"/>
      <w:r>
        <w:rPr>
          <w:rFonts w:asciiTheme="majorHAnsi" w:hAnsiTheme="majorHAnsi"/>
        </w:rPr>
        <w:t xml:space="preserve"> </w:t>
      </w:r>
      <w:proofErr w:type="spellStart"/>
      <w:r>
        <w:rPr>
          <w:rFonts w:asciiTheme="majorHAnsi" w:hAnsiTheme="majorHAnsi"/>
        </w:rPr>
        <w:t>öğrendiklerini</w:t>
      </w:r>
      <w:proofErr w:type="spellEnd"/>
      <w:r>
        <w:rPr>
          <w:rFonts w:asciiTheme="majorHAnsi" w:hAnsiTheme="majorHAnsi"/>
        </w:rPr>
        <w:t xml:space="preserve"> </w:t>
      </w:r>
      <w:proofErr w:type="spellStart"/>
      <w:r>
        <w:rPr>
          <w:rFonts w:asciiTheme="majorHAnsi" w:hAnsiTheme="majorHAnsi"/>
        </w:rPr>
        <w:t>belirtti</w:t>
      </w:r>
      <w:proofErr w:type="spellEnd"/>
      <w:r>
        <w:rPr>
          <w:rFonts w:asciiTheme="majorHAnsi" w:hAnsiTheme="majorHAnsi"/>
        </w:rPr>
        <w:t xml:space="preserve">. </w:t>
      </w:r>
      <w:proofErr w:type="spellStart"/>
      <w:r>
        <w:rPr>
          <w:rFonts w:asciiTheme="majorHAnsi" w:hAnsiTheme="majorHAnsi"/>
        </w:rPr>
        <w:t>Sivil</w:t>
      </w:r>
      <w:proofErr w:type="spellEnd"/>
      <w:r>
        <w:rPr>
          <w:rFonts w:asciiTheme="majorHAnsi" w:hAnsiTheme="majorHAnsi"/>
        </w:rPr>
        <w:t xml:space="preserve"> </w:t>
      </w:r>
      <w:proofErr w:type="spellStart"/>
      <w:r>
        <w:rPr>
          <w:rFonts w:asciiTheme="majorHAnsi" w:hAnsiTheme="majorHAnsi"/>
        </w:rPr>
        <w:t>Toplum</w:t>
      </w:r>
      <w:proofErr w:type="spellEnd"/>
      <w:r>
        <w:rPr>
          <w:rFonts w:asciiTheme="majorHAnsi" w:hAnsiTheme="majorHAnsi"/>
        </w:rPr>
        <w:t xml:space="preserve">- </w:t>
      </w:r>
      <w:proofErr w:type="spellStart"/>
      <w:r>
        <w:rPr>
          <w:rFonts w:asciiTheme="majorHAnsi" w:hAnsiTheme="majorHAnsi"/>
        </w:rPr>
        <w:t>Kamu</w:t>
      </w:r>
      <w:proofErr w:type="spellEnd"/>
      <w:r>
        <w:rPr>
          <w:rFonts w:asciiTheme="majorHAnsi" w:hAnsiTheme="majorHAnsi"/>
        </w:rPr>
        <w:t xml:space="preserve"> </w:t>
      </w:r>
      <w:proofErr w:type="spellStart"/>
      <w:r>
        <w:rPr>
          <w:rFonts w:asciiTheme="majorHAnsi" w:hAnsiTheme="majorHAnsi"/>
        </w:rPr>
        <w:t>işbirliğinin</w:t>
      </w:r>
      <w:proofErr w:type="spellEnd"/>
      <w:r>
        <w:rPr>
          <w:rFonts w:asciiTheme="majorHAnsi" w:hAnsiTheme="majorHAnsi"/>
        </w:rPr>
        <w:t xml:space="preserve"> </w:t>
      </w:r>
      <w:proofErr w:type="spellStart"/>
      <w:r>
        <w:rPr>
          <w:rFonts w:asciiTheme="majorHAnsi" w:hAnsiTheme="majorHAnsi"/>
        </w:rPr>
        <w:t>şekillendirilebilmesi</w:t>
      </w:r>
      <w:proofErr w:type="spellEnd"/>
      <w:r>
        <w:rPr>
          <w:rFonts w:asciiTheme="majorHAnsi" w:hAnsiTheme="majorHAnsi"/>
        </w:rPr>
        <w:t xml:space="preserve"> </w:t>
      </w:r>
      <w:proofErr w:type="spellStart"/>
      <w:r>
        <w:rPr>
          <w:rFonts w:asciiTheme="majorHAnsi" w:hAnsiTheme="majorHAnsi"/>
        </w:rPr>
        <w:t>ve</w:t>
      </w:r>
      <w:proofErr w:type="spellEnd"/>
      <w:r>
        <w:rPr>
          <w:rFonts w:asciiTheme="majorHAnsi" w:hAnsiTheme="majorHAnsi"/>
        </w:rPr>
        <w:t xml:space="preserve"> </w:t>
      </w:r>
      <w:proofErr w:type="spellStart"/>
      <w:r>
        <w:rPr>
          <w:rFonts w:asciiTheme="majorHAnsi" w:hAnsiTheme="majorHAnsi"/>
        </w:rPr>
        <w:t>sağlamlaştırılması</w:t>
      </w:r>
      <w:proofErr w:type="spellEnd"/>
      <w:r>
        <w:rPr>
          <w:rFonts w:asciiTheme="majorHAnsi" w:hAnsiTheme="majorHAnsi"/>
        </w:rPr>
        <w:t xml:space="preserve"> </w:t>
      </w:r>
      <w:proofErr w:type="spellStart"/>
      <w:r>
        <w:rPr>
          <w:rFonts w:asciiTheme="majorHAnsi" w:hAnsiTheme="majorHAnsi"/>
        </w:rPr>
        <w:t>için</w:t>
      </w:r>
      <w:proofErr w:type="spellEnd"/>
      <w:r>
        <w:rPr>
          <w:rFonts w:asciiTheme="majorHAnsi" w:hAnsiTheme="majorHAnsi"/>
        </w:rPr>
        <w:t xml:space="preserve"> </w:t>
      </w:r>
      <w:proofErr w:type="spellStart"/>
      <w:r>
        <w:rPr>
          <w:rFonts w:asciiTheme="majorHAnsi" w:hAnsiTheme="majorHAnsi"/>
        </w:rPr>
        <w:t>Kamu</w:t>
      </w:r>
      <w:proofErr w:type="spellEnd"/>
      <w:r>
        <w:rPr>
          <w:rFonts w:asciiTheme="majorHAnsi" w:hAnsiTheme="majorHAnsi"/>
        </w:rPr>
        <w:t xml:space="preserve"> </w:t>
      </w:r>
      <w:proofErr w:type="spellStart"/>
      <w:r>
        <w:rPr>
          <w:rFonts w:asciiTheme="majorHAnsi" w:hAnsiTheme="majorHAnsi"/>
        </w:rPr>
        <w:t>Harcamalarını</w:t>
      </w:r>
      <w:proofErr w:type="spellEnd"/>
      <w:r>
        <w:rPr>
          <w:rFonts w:asciiTheme="majorHAnsi" w:hAnsiTheme="majorHAnsi"/>
        </w:rPr>
        <w:t xml:space="preserve"> </w:t>
      </w:r>
      <w:proofErr w:type="spellStart"/>
      <w:r>
        <w:rPr>
          <w:rFonts w:asciiTheme="majorHAnsi" w:hAnsiTheme="majorHAnsi"/>
        </w:rPr>
        <w:t>İzleme</w:t>
      </w:r>
      <w:proofErr w:type="spellEnd"/>
      <w:r>
        <w:rPr>
          <w:rFonts w:asciiTheme="majorHAnsi" w:hAnsiTheme="majorHAnsi"/>
        </w:rPr>
        <w:t xml:space="preserve"> </w:t>
      </w:r>
      <w:proofErr w:type="spellStart"/>
      <w:r>
        <w:rPr>
          <w:rFonts w:asciiTheme="majorHAnsi" w:hAnsiTheme="majorHAnsi"/>
        </w:rPr>
        <w:t>Platformu</w:t>
      </w:r>
      <w:proofErr w:type="spellEnd"/>
      <w:r>
        <w:rPr>
          <w:rFonts w:asciiTheme="majorHAnsi" w:hAnsiTheme="majorHAnsi"/>
        </w:rPr>
        <w:t xml:space="preserve"> </w:t>
      </w:r>
      <w:proofErr w:type="spellStart"/>
      <w:r>
        <w:rPr>
          <w:rFonts w:asciiTheme="majorHAnsi" w:hAnsiTheme="majorHAnsi"/>
        </w:rPr>
        <w:t>gibi</w:t>
      </w:r>
      <w:proofErr w:type="spellEnd"/>
      <w:r>
        <w:rPr>
          <w:rFonts w:asciiTheme="majorHAnsi" w:hAnsiTheme="majorHAnsi"/>
        </w:rPr>
        <w:t xml:space="preserve"> </w:t>
      </w:r>
      <w:proofErr w:type="spellStart"/>
      <w:r>
        <w:rPr>
          <w:rFonts w:asciiTheme="majorHAnsi" w:hAnsiTheme="majorHAnsi"/>
        </w:rPr>
        <w:t>çalışmalara</w:t>
      </w:r>
      <w:proofErr w:type="spellEnd"/>
      <w:r>
        <w:rPr>
          <w:rFonts w:asciiTheme="majorHAnsi" w:hAnsiTheme="majorHAnsi"/>
        </w:rPr>
        <w:t xml:space="preserve"> </w:t>
      </w:r>
      <w:proofErr w:type="spellStart"/>
      <w:r>
        <w:rPr>
          <w:rFonts w:asciiTheme="majorHAnsi" w:hAnsiTheme="majorHAnsi"/>
        </w:rPr>
        <w:t>daha</w:t>
      </w:r>
      <w:proofErr w:type="spellEnd"/>
      <w:r>
        <w:rPr>
          <w:rFonts w:asciiTheme="majorHAnsi" w:hAnsiTheme="majorHAnsi"/>
        </w:rPr>
        <w:t xml:space="preserve"> </w:t>
      </w:r>
      <w:proofErr w:type="spellStart"/>
      <w:r>
        <w:rPr>
          <w:rFonts w:asciiTheme="majorHAnsi" w:hAnsiTheme="majorHAnsi"/>
        </w:rPr>
        <w:t>çok</w:t>
      </w:r>
      <w:proofErr w:type="spellEnd"/>
      <w:r>
        <w:rPr>
          <w:rFonts w:asciiTheme="majorHAnsi" w:hAnsiTheme="majorHAnsi"/>
        </w:rPr>
        <w:t xml:space="preserve"> </w:t>
      </w:r>
      <w:proofErr w:type="spellStart"/>
      <w:r>
        <w:rPr>
          <w:rFonts w:asciiTheme="majorHAnsi" w:hAnsiTheme="majorHAnsi"/>
        </w:rPr>
        <w:t>önem</w:t>
      </w:r>
      <w:proofErr w:type="spellEnd"/>
      <w:r>
        <w:rPr>
          <w:rFonts w:asciiTheme="majorHAnsi" w:hAnsiTheme="majorHAnsi"/>
        </w:rPr>
        <w:t xml:space="preserve"> </w:t>
      </w:r>
      <w:proofErr w:type="spellStart"/>
      <w:r>
        <w:rPr>
          <w:rFonts w:asciiTheme="majorHAnsi" w:hAnsiTheme="majorHAnsi"/>
        </w:rPr>
        <w:t>verilmesi</w:t>
      </w:r>
      <w:proofErr w:type="spellEnd"/>
      <w:r>
        <w:rPr>
          <w:rFonts w:asciiTheme="majorHAnsi" w:hAnsiTheme="majorHAnsi"/>
        </w:rPr>
        <w:t xml:space="preserve"> </w:t>
      </w:r>
      <w:proofErr w:type="spellStart"/>
      <w:r>
        <w:rPr>
          <w:rFonts w:asciiTheme="majorHAnsi" w:hAnsiTheme="majorHAnsi"/>
        </w:rPr>
        <w:t>ve</w:t>
      </w:r>
      <w:proofErr w:type="spellEnd"/>
      <w:r>
        <w:rPr>
          <w:rFonts w:asciiTheme="majorHAnsi" w:hAnsiTheme="majorHAnsi"/>
        </w:rPr>
        <w:t xml:space="preserve"> </w:t>
      </w:r>
      <w:proofErr w:type="spellStart"/>
      <w:r>
        <w:rPr>
          <w:rFonts w:asciiTheme="majorHAnsi" w:hAnsiTheme="majorHAnsi"/>
        </w:rPr>
        <w:t>bu</w:t>
      </w:r>
      <w:proofErr w:type="spellEnd"/>
      <w:r>
        <w:rPr>
          <w:rFonts w:asciiTheme="majorHAnsi" w:hAnsiTheme="majorHAnsi"/>
        </w:rPr>
        <w:t xml:space="preserve"> tip </w:t>
      </w:r>
      <w:proofErr w:type="spellStart"/>
      <w:r>
        <w:rPr>
          <w:rFonts w:asciiTheme="majorHAnsi" w:hAnsiTheme="majorHAnsi"/>
        </w:rPr>
        <w:t>uygulamaların</w:t>
      </w:r>
      <w:proofErr w:type="spellEnd"/>
      <w:r>
        <w:rPr>
          <w:rFonts w:asciiTheme="majorHAnsi" w:hAnsiTheme="majorHAnsi"/>
        </w:rPr>
        <w:t xml:space="preserve"> </w:t>
      </w:r>
      <w:proofErr w:type="spellStart"/>
      <w:r>
        <w:rPr>
          <w:rFonts w:asciiTheme="majorHAnsi" w:hAnsiTheme="majorHAnsi"/>
        </w:rPr>
        <w:t>arttırılması</w:t>
      </w:r>
      <w:proofErr w:type="spellEnd"/>
      <w:r>
        <w:rPr>
          <w:rFonts w:asciiTheme="majorHAnsi" w:hAnsiTheme="majorHAnsi"/>
        </w:rPr>
        <w:t xml:space="preserve"> </w:t>
      </w:r>
      <w:proofErr w:type="spellStart"/>
      <w:r>
        <w:rPr>
          <w:rFonts w:asciiTheme="majorHAnsi" w:hAnsiTheme="majorHAnsi"/>
        </w:rPr>
        <w:t>gerektiği</w:t>
      </w:r>
      <w:proofErr w:type="spellEnd"/>
      <w:r>
        <w:rPr>
          <w:rFonts w:asciiTheme="majorHAnsi" w:hAnsiTheme="majorHAnsi"/>
        </w:rPr>
        <w:t xml:space="preserve"> </w:t>
      </w:r>
      <w:proofErr w:type="spellStart"/>
      <w:r>
        <w:rPr>
          <w:rFonts w:asciiTheme="majorHAnsi" w:hAnsiTheme="majorHAnsi"/>
        </w:rPr>
        <w:t>konuşuldu</w:t>
      </w:r>
      <w:proofErr w:type="spellEnd"/>
      <w:r>
        <w:rPr>
          <w:rFonts w:asciiTheme="majorHAnsi" w:hAnsiTheme="majorHAnsi"/>
        </w:rPr>
        <w:t>.</w:t>
      </w:r>
    </w:p>
    <w:p w14:paraId="2E1206C7" w14:textId="77777777" w:rsidR="007D3479" w:rsidRDefault="007D3479" w:rsidP="007D3479">
      <w:pPr>
        <w:pStyle w:val="ListeParagraf"/>
        <w:numPr>
          <w:ilvl w:val="0"/>
          <w:numId w:val="17"/>
        </w:numPr>
        <w:spacing w:line="276" w:lineRule="auto"/>
        <w:jc w:val="both"/>
        <w:rPr>
          <w:rFonts w:asciiTheme="majorHAnsi" w:hAnsiTheme="majorHAnsi"/>
        </w:rPr>
      </w:pPr>
      <w:proofErr w:type="spellStart"/>
      <w:r>
        <w:rPr>
          <w:rFonts w:asciiTheme="majorHAnsi" w:hAnsiTheme="majorHAnsi"/>
        </w:rPr>
        <w:t>Kamu</w:t>
      </w:r>
      <w:proofErr w:type="spellEnd"/>
      <w:r>
        <w:rPr>
          <w:rFonts w:asciiTheme="majorHAnsi" w:hAnsiTheme="majorHAnsi"/>
        </w:rPr>
        <w:t xml:space="preserve"> </w:t>
      </w:r>
      <w:proofErr w:type="spellStart"/>
      <w:r>
        <w:rPr>
          <w:rFonts w:asciiTheme="majorHAnsi" w:hAnsiTheme="majorHAnsi"/>
        </w:rPr>
        <w:t>kurumlarının</w:t>
      </w:r>
      <w:proofErr w:type="spellEnd"/>
      <w:r>
        <w:rPr>
          <w:rFonts w:asciiTheme="majorHAnsi" w:hAnsiTheme="majorHAnsi"/>
        </w:rPr>
        <w:t xml:space="preserve"> </w:t>
      </w:r>
      <w:proofErr w:type="spellStart"/>
      <w:r>
        <w:rPr>
          <w:rFonts w:asciiTheme="majorHAnsi" w:hAnsiTheme="majorHAnsi"/>
        </w:rPr>
        <w:t>strateji</w:t>
      </w:r>
      <w:proofErr w:type="spellEnd"/>
      <w:r>
        <w:rPr>
          <w:rFonts w:asciiTheme="majorHAnsi" w:hAnsiTheme="majorHAnsi"/>
        </w:rPr>
        <w:t xml:space="preserve"> </w:t>
      </w:r>
      <w:proofErr w:type="spellStart"/>
      <w:r>
        <w:rPr>
          <w:rFonts w:asciiTheme="majorHAnsi" w:hAnsiTheme="majorHAnsi"/>
        </w:rPr>
        <w:t>planlarında</w:t>
      </w:r>
      <w:proofErr w:type="spellEnd"/>
      <w:r>
        <w:rPr>
          <w:rFonts w:asciiTheme="majorHAnsi" w:hAnsiTheme="majorHAnsi"/>
        </w:rPr>
        <w:t xml:space="preserve"> </w:t>
      </w:r>
      <w:proofErr w:type="spellStart"/>
      <w:r>
        <w:rPr>
          <w:rFonts w:asciiTheme="majorHAnsi" w:hAnsiTheme="majorHAnsi"/>
        </w:rPr>
        <w:t>artık</w:t>
      </w:r>
      <w:proofErr w:type="spellEnd"/>
      <w:r>
        <w:rPr>
          <w:rFonts w:asciiTheme="majorHAnsi" w:hAnsiTheme="majorHAnsi"/>
        </w:rPr>
        <w:t xml:space="preserve"> </w:t>
      </w:r>
      <w:proofErr w:type="spellStart"/>
      <w:r>
        <w:rPr>
          <w:rFonts w:asciiTheme="majorHAnsi" w:hAnsiTheme="majorHAnsi"/>
        </w:rPr>
        <w:t>Sivil</w:t>
      </w:r>
      <w:proofErr w:type="spellEnd"/>
      <w:r>
        <w:rPr>
          <w:rFonts w:asciiTheme="majorHAnsi" w:hAnsiTheme="majorHAnsi"/>
        </w:rPr>
        <w:t xml:space="preserve"> </w:t>
      </w:r>
      <w:proofErr w:type="spellStart"/>
      <w:r>
        <w:rPr>
          <w:rFonts w:asciiTheme="majorHAnsi" w:hAnsiTheme="majorHAnsi"/>
        </w:rPr>
        <w:t>Toplum</w:t>
      </w:r>
      <w:proofErr w:type="spellEnd"/>
      <w:r>
        <w:rPr>
          <w:rFonts w:asciiTheme="majorHAnsi" w:hAnsiTheme="majorHAnsi"/>
        </w:rPr>
        <w:t xml:space="preserve">- </w:t>
      </w:r>
      <w:proofErr w:type="spellStart"/>
      <w:r>
        <w:rPr>
          <w:rFonts w:asciiTheme="majorHAnsi" w:hAnsiTheme="majorHAnsi"/>
        </w:rPr>
        <w:t>Kamu</w:t>
      </w:r>
      <w:proofErr w:type="spellEnd"/>
      <w:r>
        <w:rPr>
          <w:rFonts w:asciiTheme="majorHAnsi" w:hAnsiTheme="majorHAnsi"/>
        </w:rPr>
        <w:t xml:space="preserve"> </w:t>
      </w:r>
      <w:proofErr w:type="spellStart"/>
      <w:r>
        <w:rPr>
          <w:rFonts w:asciiTheme="majorHAnsi" w:hAnsiTheme="majorHAnsi"/>
        </w:rPr>
        <w:t>işbirliğinin</w:t>
      </w:r>
      <w:proofErr w:type="spellEnd"/>
      <w:r>
        <w:rPr>
          <w:rFonts w:asciiTheme="majorHAnsi" w:hAnsiTheme="majorHAnsi"/>
        </w:rPr>
        <w:t xml:space="preserve"> </w:t>
      </w:r>
      <w:proofErr w:type="spellStart"/>
      <w:r>
        <w:rPr>
          <w:rFonts w:asciiTheme="majorHAnsi" w:hAnsiTheme="majorHAnsi"/>
        </w:rPr>
        <w:t>güçlendirilmesinin</w:t>
      </w:r>
      <w:proofErr w:type="spellEnd"/>
      <w:r>
        <w:rPr>
          <w:rFonts w:asciiTheme="majorHAnsi" w:hAnsiTheme="majorHAnsi"/>
        </w:rPr>
        <w:t xml:space="preserve"> </w:t>
      </w:r>
      <w:proofErr w:type="spellStart"/>
      <w:r>
        <w:rPr>
          <w:rFonts w:asciiTheme="majorHAnsi" w:hAnsiTheme="majorHAnsi"/>
        </w:rPr>
        <w:t>ve</w:t>
      </w:r>
      <w:proofErr w:type="spellEnd"/>
      <w:r>
        <w:rPr>
          <w:rFonts w:asciiTheme="majorHAnsi" w:hAnsiTheme="majorHAnsi"/>
        </w:rPr>
        <w:t xml:space="preserve"> </w:t>
      </w:r>
      <w:proofErr w:type="spellStart"/>
      <w:r>
        <w:rPr>
          <w:rFonts w:asciiTheme="majorHAnsi" w:hAnsiTheme="majorHAnsi"/>
        </w:rPr>
        <w:t>karar</w:t>
      </w:r>
      <w:proofErr w:type="spellEnd"/>
      <w:r>
        <w:rPr>
          <w:rFonts w:asciiTheme="majorHAnsi" w:hAnsiTheme="majorHAnsi"/>
        </w:rPr>
        <w:t xml:space="preserve"> </w:t>
      </w:r>
      <w:proofErr w:type="gramStart"/>
      <w:r>
        <w:rPr>
          <w:rFonts w:asciiTheme="majorHAnsi" w:hAnsiTheme="majorHAnsi"/>
        </w:rPr>
        <w:t>alma</w:t>
      </w:r>
      <w:proofErr w:type="gramEnd"/>
      <w:r>
        <w:rPr>
          <w:rFonts w:asciiTheme="majorHAnsi" w:hAnsiTheme="majorHAnsi"/>
        </w:rPr>
        <w:t xml:space="preserve"> </w:t>
      </w:r>
      <w:proofErr w:type="spellStart"/>
      <w:r>
        <w:rPr>
          <w:rFonts w:asciiTheme="majorHAnsi" w:hAnsiTheme="majorHAnsi"/>
        </w:rPr>
        <w:t>süreçlerine</w:t>
      </w:r>
      <w:proofErr w:type="spellEnd"/>
      <w:r>
        <w:rPr>
          <w:rFonts w:asciiTheme="majorHAnsi" w:hAnsiTheme="majorHAnsi"/>
        </w:rPr>
        <w:t xml:space="preserve"> STK </w:t>
      </w:r>
      <w:proofErr w:type="spellStart"/>
      <w:r>
        <w:rPr>
          <w:rFonts w:asciiTheme="majorHAnsi" w:hAnsiTheme="majorHAnsi"/>
        </w:rPr>
        <w:t>katılımının</w:t>
      </w:r>
      <w:proofErr w:type="spellEnd"/>
      <w:r>
        <w:rPr>
          <w:rFonts w:asciiTheme="majorHAnsi" w:hAnsiTheme="majorHAnsi"/>
        </w:rPr>
        <w:t xml:space="preserve"> </w:t>
      </w:r>
      <w:proofErr w:type="spellStart"/>
      <w:r>
        <w:rPr>
          <w:rFonts w:asciiTheme="majorHAnsi" w:hAnsiTheme="majorHAnsi"/>
        </w:rPr>
        <w:t>öneminin</w:t>
      </w:r>
      <w:proofErr w:type="spellEnd"/>
      <w:r>
        <w:rPr>
          <w:rFonts w:asciiTheme="majorHAnsi" w:hAnsiTheme="majorHAnsi"/>
        </w:rPr>
        <w:t xml:space="preserve"> </w:t>
      </w:r>
      <w:proofErr w:type="spellStart"/>
      <w:r>
        <w:rPr>
          <w:rFonts w:asciiTheme="majorHAnsi" w:hAnsiTheme="majorHAnsi"/>
        </w:rPr>
        <w:t>yer</w:t>
      </w:r>
      <w:proofErr w:type="spellEnd"/>
      <w:r>
        <w:rPr>
          <w:rFonts w:asciiTheme="majorHAnsi" w:hAnsiTheme="majorHAnsi"/>
        </w:rPr>
        <w:t xml:space="preserve"> </w:t>
      </w:r>
      <w:proofErr w:type="spellStart"/>
      <w:r>
        <w:rPr>
          <w:rFonts w:asciiTheme="majorHAnsi" w:hAnsiTheme="majorHAnsi"/>
        </w:rPr>
        <w:t>almaya</w:t>
      </w:r>
      <w:proofErr w:type="spellEnd"/>
      <w:r>
        <w:rPr>
          <w:rFonts w:asciiTheme="majorHAnsi" w:hAnsiTheme="majorHAnsi"/>
        </w:rPr>
        <w:t xml:space="preserve"> </w:t>
      </w:r>
      <w:proofErr w:type="spellStart"/>
      <w:r>
        <w:rPr>
          <w:rFonts w:asciiTheme="majorHAnsi" w:hAnsiTheme="majorHAnsi"/>
        </w:rPr>
        <w:t>başladığı</w:t>
      </w:r>
      <w:proofErr w:type="spellEnd"/>
      <w:r>
        <w:rPr>
          <w:rFonts w:asciiTheme="majorHAnsi" w:hAnsiTheme="majorHAnsi"/>
        </w:rPr>
        <w:t xml:space="preserve"> </w:t>
      </w:r>
      <w:proofErr w:type="spellStart"/>
      <w:r>
        <w:rPr>
          <w:rFonts w:asciiTheme="majorHAnsi" w:hAnsiTheme="majorHAnsi"/>
        </w:rPr>
        <w:t>konuşuldu</w:t>
      </w:r>
      <w:proofErr w:type="spellEnd"/>
      <w:r>
        <w:rPr>
          <w:rFonts w:asciiTheme="majorHAnsi" w:hAnsiTheme="majorHAnsi"/>
        </w:rPr>
        <w:t xml:space="preserve">. </w:t>
      </w:r>
      <w:proofErr w:type="spellStart"/>
      <w:r>
        <w:rPr>
          <w:rFonts w:asciiTheme="majorHAnsi" w:hAnsiTheme="majorHAnsi"/>
        </w:rPr>
        <w:t>Ancak</w:t>
      </w:r>
      <w:proofErr w:type="spellEnd"/>
      <w:r>
        <w:rPr>
          <w:rFonts w:asciiTheme="majorHAnsi" w:hAnsiTheme="majorHAnsi"/>
        </w:rPr>
        <w:t xml:space="preserve"> </w:t>
      </w:r>
      <w:proofErr w:type="spellStart"/>
      <w:r>
        <w:rPr>
          <w:rFonts w:asciiTheme="majorHAnsi" w:hAnsiTheme="majorHAnsi"/>
        </w:rPr>
        <w:t>bu</w:t>
      </w:r>
      <w:proofErr w:type="spellEnd"/>
      <w:r>
        <w:rPr>
          <w:rFonts w:asciiTheme="majorHAnsi" w:hAnsiTheme="majorHAnsi"/>
        </w:rPr>
        <w:t xml:space="preserve"> </w:t>
      </w:r>
      <w:proofErr w:type="spellStart"/>
      <w:r>
        <w:rPr>
          <w:rFonts w:asciiTheme="majorHAnsi" w:hAnsiTheme="majorHAnsi"/>
        </w:rPr>
        <w:t>gelişmenin</w:t>
      </w:r>
      <w:proofErr w:type="spellEnd"/>
      <w:r>
        <w:rPr>
          <w:rFonts w:asciiTheme="majorHAnsi" w:hAnsiTheme="majorHAnsi"/>
        </w:rPr>
        <w:t xml:space="preserve"> </w:t>
      </w:r>
      <w:proofErr w:type="spellStart"/>
      <w:r>
        <w:rPr>
          <w:rFonts w:asciiTheme="majorHAnsi" w:hAnsiTheme="majorHAnsi"/>
        </w:rPr>
        <w:t>pratikte</w:t>
      </w:r>
      <w:proofErr w:type="spellEnd"/>
      <w:r>
        <w:rPr>
          <w:rFonts w:asciiTheme="majorHAnsi" w:hAnsiTheme="majorHAnsi"/>
        </w:rPr>
        <w:t xml:space="preserve"> </w:t>
      </w:r>
      <w:proofErr w:type="spellStart"/>
      <w:r>
        <w:rPr>
          <w:rFonts w:asciiTheme="majorHAnsi" w:hAnsiTheme="majorHAnsi"/>
        </w:rPr>
        <w:t>etkili</w:t>
      </w:r>
      <w:proofErr w:type="spellEnd"/>
      <w:r>
        <w:rPr>
          <w:rFonts w:asciiTheme="majorHAnsi" w:hAnsiTheme="majorHAnsi"/>
        </w:rPr>
        <w:t xml:space="preserve"> </w:t>
      </w:r>
      <w:proofErr w:type="spellStart"/>
      <w:r>
        <w:rPr>
          <w:rFonts w:asciiTheme="majorHAnsi" w:hAnsiTheme="majorHAnsi"/>
        </w:rPr>
        <w:t>olabilmesi</w:t>
      </w:r>
      <w:proofErr w:type="spellEnd"/>
      <w:r>
        <w:rPr>
          <w:rFonts w:asciiTheme="majorHAnsi" w:hAnsiTheme="majorHAnsi"/>
        </w:rPr>
        <w:t xml:space="preserve"> </w:t>
      </w:r>
      <w:proofErr w:type="spellStart"/>
      <w:r>
        <w:rPr>
          <w:rFonts w:asciiTheme="majorHAnsi" w:hAnsiTheme="majorHAnsi"/>
        </w:rPr>
        <w:t>için</w:t>
      </w:r>
      <w:proofErr w:type="spellEnd"/>
      <w:r>
        <w:rPr>
          <w:rFonts w:asciiTheme="majorHAnsi" w:hAnsiTheme="majorHAnsi"/>
        </w:rPr>
        <w:t xml:space="preserve"> </w:t>
      </w:r>
      <w:proofErr w:type="spellStart"/>
      <w:r>
        <w:rPr>
          <w:rFonts w:asciiTheme="majorHAnsi" w:hAnsiTheme="majorHAnsi"/>
        </w:rPr>
        <w:t>işbirliğin</w:t>
      </w:r>
      <w:proofErr w:type="spellEnd"/>
      <w:r>
        <w:rPr>
          <w:rFonts w:asciiTheme="majorHAnsi" w:hAnsiTheme="majorHAnsi"/>
        </w:rPr>
        <w:t xml:space="preserve"> </w:t>
      </w:r>
      <w:proofErr w:type="spellStart"/>
      <w:r>
        <w:rPr>
          <w:rFonts w:asciiTheme="majorHAnsi" w:hAnsiTheme="majorHAnsi"/>
        </w:rPr>
        <w:t>geliştirilmesine</w:t>
      </w:r>
      <w:proofErr w:type="spellEnd"/>
      <w:r>
        <w:rPr>
          <w:rFonts w:asciiTheme="majorHAnsi" w:hAnsiTheme="majorHAnsi"/>
        </w:rPr>
        <w:t xml:space="preserve"> </w:t>
      </w:r>
      <w:proofErr w:type="spellStart"/>
      <w:r>
        <w:rPr>
          <w:rFonts w:asciiTheme="majorHAnsi" w:hAnsiTheme="majorHAnsi"/>
        </w:rPr>
        <w:t>kaynak</w:t>
      </w:r>
      <w:proofErr w:type="spellEnd"/>
      <w:r>
        <w:rPr>
          <w:rFonts w:asciiTheme="majorHAnsi" w:hAnsiTheme="majorHAnsi"/>
        </w:rPr>
        <w:t xml:space="preserve"> </w:t>
      </w:r>
      <w:proofErr w:type="spellStart"/>
      <w:r>
        <w:rPr>
          <w:rFonts w:asciiTheme="majorHAnsi" w:hAnsiTheme="majorHAnsi"/>
        </w:rPr>
        <w:t>ayrılması</w:t>
      </w:r>
      <w:proofErr w:type="spellEnd"/>
      <w:r>
        <w:rPr>
          <w:rFonts w:asciiTheme="majorHAnsi" w:hAnsiTheme="majorHAnsi"/>
        </w:rPr>
        <w:t xml:space="preserve"> </w:t>
      </w:r>
      <w:proofErr w:type="spellStart"/>
      <w:r>
        <w:rPr>
          <w:rFonts w:asciiTheme="majorHAnsi" w:hAnsiTheme="majorHAnsi"/>
        </w:rPr>
        <w:t>ve</w:t>
      </w:r>
      <w:proofErr w:type="spellEnd"/>
      <w:r>
        <w:rPr>
          <w:rFonts w:asciiTheme="majorHAnsi" w:hAnsiTheme="majorHAnsi"/>
        </w:rPr>
        <w:t xml:space="preserve"> </w:t>
      </w:r>
      <w:proofErr w:type="spellStart"/>
      <w:r>
        <w:rPr>
          <w:rFonts w:asciiTheme="majorHAnsi" w:hAnsiTheme="majorHAnsi"/>
        </w:rPr>
        <w:t>konunun</w:t>
      </w:r>
      <w:proofErr w:type="spellEnd"/>
      <w:r>
        <w:rPr>
          <w:rFonts w:asciiTheme="majorHAnsi" w:hAnsiTheme="majorHAnsi"/>
        </w:rPr>
        <w:t xml:space="preserve"> </w:t>
      </w:r>
      <w:proofErr w:type="spellStart"/>
      <w:r>
        <w:rPr>
          <w:rFonts w:asciiTheme="majorHAnsi" w:hAnsiTheme="majorHAnsi"/>
        </w:rPr>
        <w:t>uluslararası</w:t>
      </w:r>
      <w:proofErr w:type="spellEnd"/>
      <w:r>
        <w:rPr>
          <w:rFonts w:asciiTheme="majorHAnsi" w:hAnsiTheme="majorHAnsi"/>
        </w:rPr>
        <w:t xml:space="preserve"> </w:t>
      </w:r>
      <w:proofErr w:type="spellStart"/>
      <w:r>
        <w:rPr>
          <w:rFonts w:asciiTheme="majorHAnsi" w:hAnsiTheme="majorHAnsi"/>
        </w:rPr>
        <w:t>standartlar</w:t>
      </w:r>
      <w:proofErr w:type="spellEnd"/>
      <w:r>
        <w:rPr>
          <w:rFonts w:asciiTheme="majorHAnsi" w:hAnsiTheme="majorHAnsi"/>
        </w:rPr>
        <w:t xml:space="preserve"> </w:t>
      </w:r>
      <w:proofErr w:type="spellStart"/>
      <w:r>
        <w:rPr>
          <w:rFonts w:asciiTheme="majorHAnsi" w:hAnsiTheme="majorHAnsi"/>
        </w:rPr>
        <w:t>çerçevesinde</w:t>
      </w:r>
      <w:proofErr w:type="spellEnd"/>
      <w:r>
        <w:rPr>
          <w:rFonts w:asciiTheme="majorHAnsi" w:hAnsiTheme="majorHAnsi"/>
        </w:rPr>
        <w:t xml:space="preserve"> </w:t>
      </w:r>
      <w:proofErr w:type="spellStart"/>
      <w:r>
        <w:rPr>
          <w:rFonts w:asciiTheme="majorHAnsi" w:hAnsiTheme="majorHAnsi"/>
        </w:rPr>
        <w:t>ele</w:t>
      </w:r>
      <w:proofErr w:type="spellEnd"/>
      <w:r>
        <w:rPr>
          <w:rFonts w:asciiTheme="majorHAnsi" w:hAnsiTheme="majorHAnsi"/>
        </w:rPr>
        <w:t xml:space="preserve"> </w:t>
      </w:r>
      <w:proofErr w:type="spellStart"/>
      <w:r>
        <w:rPr>
          <w:rFonts w:asciiTheme="majorHAnsi" w:hAnsiTheme="majorHAnsi"/>
        </w:rPr>
        <w:t>alınmasının</w:t>
      </w:r>
      <w:proofErr w:type="spellEnd"/>
      <w:r>
        <w:rPr>
          <w:rFonts w:asciiTheme="majorHAnsi" w:hAnsiTheme="majorHAnsi"/>
        </w:rPr>
        <w:t xml:space="preserve"> </w:t>
      </w:r>
      <w:proofErr w:type="spellStart"/>
      <w:r>
        <w:rPr>
          <w:rFonts w:asciiTheme="majorHAnsi" w:hAnsiTheme="majorHAnsi"/>
        </w:rPr>
        <w:t>öneminden</w:t>
      </w:r>
      <w:proofErr w:type="spellEnd"/>
      <w:r>
        <w:rPr>
          <w:rFonts w:asciiTheme="majorHAnsi" w:hAnsiTheme="majorHAnsi"/>
        </w:rPr>
        <w:t xml:space="preserve"> </w:t>
      </w:r>
      <w:proofErr w:type="spellStart"/>
      <w:r>
        <w:rPr>
          <w:rFonts w:asciiTheme="majorHAnsi" w:hAnsiTheme="majorHAnsi"/>
        </w:rPr>
        <w:t>bahsedildi</w:t>
      </w:r>
      <w:proofErr w:type="spellEnd"/>
      <w:r>
        <w:rPr>
          <w:rFonts w:asciiTheme="majorHAnsi" w:hAnsiTheme="majorHAnsi"/>
        </w:rPr>
        <w:t>.</w:t>
      </w:r>
    </w:p>
    <w:p w14:paraId="1730A461" w14:textId="77777777" w:rsidR="007D3479" w:rsidRPr="006B57DC" w:rsidRDefault="007D3479" w:rsidP="007D3479">
      <w:pPr>
        <w:pStyle w:val="ListeParagraf"/>
        <w:spacing w:line="276" w:lineRule="auto"/>
        <w:jc w:val="both"/>
        <w:rPr>
          <w:rFonts w:asciiTheme="majorHAnsi" w:hAnsiTheme="majorHAnsi"/>
        </w:rPr>
      </w:pPr>
    </w:p>
    <w:tbl>
      <w:tblPr>
        <w:tblStyle w:val="TabloKlavuzu"/>
        <w:tblW w:w="0" w:type="auto"/>
        <w:tblInd w:w="108"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none" w:sz="0" w:space="0" w:color="auto"/>
          <w:insideV w:val="single" w:sz="4" w:space="0" w:color="C0504D" w:themeColor="accent2"/>
        </w:tblBorders>
        <w:tblLook w:val="04A0" w:firstRow="1" w:lastRow="0" w:firstColumn="1" w:lastColumn="0" w:noHBand="0" w:noVBand="1"/>
      </w:tblPr>
      <w:tblGrid>
        <w:gridCol w:w="284"/>
        <w:gridCol w:w="8820"/>
      </w:tblGrid>
      <w:tr w:rsidR="007D3479" w:rsidRPr="00A7254F" w14:paraId="754ED45E" w14:textId="77777777" w:rsidTr="001E1025">
        <w:tc>
          <w:tcPr>
            <w:tcW w:w="284" w:type="dxa"/>
            <w:shd w:val="clear" w:color="auto" w:fill="C0504D" w:themeFill="accent2"/>
          </w:tcPr>
          <w:p w14:paraId="049AC3A8" w14:textId="77777777" w:rsidR="007D3479" w:rsidRPr="00A7254F" w:rsidRDefault="007D3479" w:rsidP="001E1025">
            <w:pPr>
              <w:spacing w:before="20" w:after="20"/>
              <w:jc w:val="both"/>
              <w:rPr>
                <w:rFonts w:asciiTheme="majorHAnsi" w:eastAsiaTheme="minorEastAsia" w:hAnsiTheme="majorHAnsi"/>
                <w:b/>
                <w:color w:val="365F91" w:themeColor="accent1" w:themeShade="BF"/>
                <w:sz w:val="24"/>
                <w:szCs w:val="24"/>
              </w:rPr>
            </w:pPr>
          </w:p>
        </w:tc>
        <w:tc>
          <w:tcPr>
            <w:tcW w:w="8820" w:type="dxa"/>
          </w:tcPr>
          <w:p w14:paraId="4050C2D2" w14:textId="77777777" w:rsidR="007D3479" w:rsidRPr="00A7254F" w:rsidRDefault="007D3479" w:rsidP="001E1025">
            <w:pPr>
              <w:spacing w:before="20" w:after="20"/>
              <w:jc w:val="both"/>
              <w:rPr>
                <w:rFonts w:asciiTheme="majorHAnsi" w:eastAsiaTheme="minorEastAsia" w:hAnsiTheme="majorHAnsi"/>
                <w:b/>
                <w:color w:val="365F91" w:themeColor="accent1" w:themeShade="BF"/>
                <w:sz w:val="24"/>
                <w:szCs w:val="24"/>
              </w:rPr>
            </w:pPr>
            <w:r w:rsidRPr="00A7254F">
              <w:rPr>
                <w:rFonts w:asciiTheme="majorHAnsi" w:eastAsiaTheme="minorEastAsia" w:hAnsiTheme="majorHAnsi"/>
                <w:b/>
                <w:color w:val="365F91" w:themeColor="accent1" w:themeShade="BF"/>
                <w:sz w:val="24"/>
                <w:szCs w:val="24"/>
              </w:rPr>
              <w:t>Sivil Toplum Kamu İşbirliği Konusunda Yaşanan Olumsuz Deneyimler</w:t>
            </w:r>
          </w:p>
        </w:tc>
      </w:tr>
      <w:tr w:rsidR="007D3479" w:rsidRPr="00A7254F" w14:paraId="662E769F" w14:textId="77777777" w:rsidTr="001E1025">
        <w:tc>
          <w:tcPr>
            <w:tcW w:w="284" w:type="dxa"/>
            <w:shd w:val="clear" w:color="auto" w:fill="C0504D" w:themeFill="accent2"/>
          </w:tcPr>
          <w:p w14:paraId="6C36116F" w14:textId="77777777" w:rsidR="007D3479" w:rsidRPr="00A7254F" w:rsidRDefault="007D3479" w:rsidP="001E1025">
            <w:pPr>
              <w:spacing w:before="20" w:after="20"/>
              <w:jc w:val="both"/>
              <w:rPr>
                <w:rFonts w:asciiTheme="majorHAnsi" w:eastAsiaTheme="minorEastAsia" w:hAnsiTheme="majorHAnsi"/>
                <w:b/>
                <w:color w:val="365F91" w:themeColor="accent1" w:themeShade="BF"/>
                <w:sz w:val="24"/>
                <w:szCs w:val="24"/>
              </w:rPr>
            </w:pPr>
          </w:p>
        </w:tc>
        <w:tc>
          <w:tcPr>
            <w:tcW w:w="8820" w:type="dxa"/>
          </w:tcPr>
          <w:p w14:paraId="7147AFC1" w14:textId="77777777" w:rsidR="007D3479" w:rsidRPr="00A7254F" w:rsidRDefault="007D3479" w:rsidP="001E1025">
            <w:pPr>
              <w:spacing w:before="20" w:after="20"/>
              <w:jc w:val="both"/>
              <w:rPr>
                <w:rFonts w:asciiTheme="majorHAnsi" w:eastAsiaTheme="minorEastAsia" w:hAnsiTheme="majorHAnsi"/>
                <w:b/>
                <w:color w:val="365F91" w:themeColor="accent1" w:themeShade="BF"/>
                <w:sz w:val="24"/>
                <w:szCs w:val="24"/>
              </w:rPr>
            </w:pPr>
          </w:p>
        </w:tc>
      </w:tr>
    </w:tbl>
    <w:p w14:paraId="1F89A72D" w14:textId="77777777" w:rsidR="007D3479" w:rsidRPr="00E46B98" w:rsidRDefault="007D3479" w:rsidP="007D3479">
      <w:pPr>
        <w:spacing w:after="0"/>
        <w:jc w:val="both"/>
        <w:rPr>
          <w:rFonts w:asciiTheme="majorHAnsi" w:hAnsiTheme="majorHAnsi"/>
          <w:b/>
          <w:sz w:val="24"/>
          <w:szCs w:val="24"/>
        </w:rPr>
      </w:pPr>
    </w:p>
    <w:p w14:paraId="1A5437C4" w14:textId="77777777" w:rsidR="007D3479" w:rsidRDefault="007D3479" w:rsidP="007D3479">
      <w:pPr>
        <w:pStyle w:val="ListeParagraf"/>
        <w:spacing w:line="276" w:lineRule="auto"/>
        <w:jc w:val="both"/>
        <w:rPr>
          <w:rFonts w:asciiTheme="majorHAnsi" w:hAnsiTheme="majorHAnsi"/>
          <w:b/>
        </w:rPr>
      </w:pPr>
    </w:p>
    <w:p w14:paraId="2BEC1523" w14:textId="77777777" w:rsidR="007D3479" w:rsidRDefault="007D3479" w:rsidP="007D3479">
      <w:pPr>
        <w:pStyle w:val="ListeParagraf"/>
        <w:spacing w:line="276" w:lineRule="auto"/>
        <w:jc w:val="both"/>
        <w:rPr>
          <w:rFonts w:asciiTheme="majorHAnsi" w:hAnsiTheme="majorHAnsi"/>
          <w:b/>
        </w:rPr>
      </w:pPr>
    </w:p>
    <w:p w14:paraId="7EDF3506" w14:textId="77777777" w:rsidR="007D3479" w:rsidRPr="00676232" w:rsidRDefault="007D3479" w:rsidP="007D3479">
      <w:pPr>
        <w:pStyle w:val="ListeParagraf"/>
        <w:numPr>
          <w:ilvl w:val="0"/>
          <w:numId w:val="18"/>
        </w:numPr>
        <w:spacing w:line="276" w:lineRule="auto"/>
        <w:jc w:val="both"/>
        <w:rPr>
          <w:rFonts w:asciiTheme="majorHAnsi" w:hAnsiTheme="majorHAnsi"/>
          <w:b/>
        </w:rPr>
      </w:pPr>
      <w:proofErr w:type="spellStart"/>
      <w:r w:rsidRPr="00676232">
        <w:rPr>
          <w:rFonts w:asciiTheme="majorHAnsi" w:hAnsiTheme="majorHAnsi"/>
          <w:b/>
        </w:rPr>
        <w:t>Kamunun</w:t>
      </w:r>
      <w:proofErr w:type="spellEnd"/>
      <w:r w:rsidRPr="00676232">
        <w:rPr>
          <w:rFonts w:asciiTheme="majorHAnsi" w:hAnsiTheme="majorHAnsi"/>
          <w:b/>
        </w:rPr>
        <w:t xml:space="preserve"> </w:t>
      </w:r>
      <w:proofErr w:type="spellStart"/>
      <w:r w:rsidRPr="00676232">
        <w:rPr>
          <w:rFonts w:asciiTheme="majorHAnsi" w:hAnsiTheme="majorHAnsi"/>
          <w:b/>
        </w:rPr>
        <w:t>tarafsızlığını</w:t>
      </w:r>
      <w:proofErr w:type="spellEnd"/>
      <w:r w:rsidRPr="00676232">
        <w:rPr>
          <w:rFonts w:asciiTheme="majorHAnsi" w:hAnsiTheme="majorHAnsi"/>
          <w:b/>
        </w:rPr>
        <w:t xml:space="preserve"> </w:t>
      </w:r>
      <w:proofErr w:type="spellStart"/>
      <w:r w:rsidRPr="00676232">
        <w:rPr>
          <w:rFonts w:asciiTheme="majorHAnsi" w:hAnsiTheme="majorHAnsi"/>
          <w:b/>
        </w:rPr>
        <w:t>koruyamaması</w:t>
      </w:r>
      <w:proofErr w:type="spellEnd"/>
      <w:r w:rsidRPr="00676232">
        <w:rPr>
          <w:rFonts w:asciiTheme="majorHAnsi" w:hAnsiTheme="majorHAnsi"/>
          <w:b/>
        </w:rPr>
        <w:t>:</w:t>
      </w:r>
    </w:p>
    <w:p w14:paraId="5402128D" w14:textId="5AF46D91" w:rsidR="007D3479" w:rsidRPr="007D3479" w:rsidRDefault="007D3479" w:rsidP="007D3479">
      <w:pPr>
        <w:pStyle w:val="ListeParagraf"/>
        <w:jc w:val="both"/>
        <w:rPr>
          <w:rFonts w:asciiTheme="majorHAnsi" w:hAnsiTheme="majorHAnsi"/>
        </w:rPr>
      </w:pPr>
      <w:proofErr w:type="spellStart"/>
      <w:proofErr w:type="gramStart"/>
      <w:r w:rsidRPr="00676232">
        <w:rPr>
          <w:rFonts w:asciiTheme="majorHAnsi" w:hAnsiTheme="majorHAnsi"/>
        </w:rPr>
        <w:t>Katılımcılar</w:t>
      </w:r>
      <w:proofErr w:type="spellEnd"/>
      <w:r w:rsidRPr="00676232">
        <w:rPr>
          <w:rFonts w:asciiTheme="majorHAnsi" w:hAnsiTheme="majorHAnsi"/>
        </w:rPr>
        <w:t xml:space="preserve"> </w:t>
      </w:r>
      <w:proofErr w:type="spellStart"/>
      <w:r w:rsidRPr="00676232">
        <w:rPr>
          <w:rFonts w:asciiTheme="majorHAnsi" w:hAnsiTheme="majorHAnsi"/>
        </w:rPr>
        <w:t>özellikle</w:t>
      </w:r>
      <w:proofErr w:type="spellEnd"/>
      <w:r w:rsidRPr="00676232">
        <w:rPr>
          <w:rFonts w:asciiTheme="majorHAnsi" w:hAnsiTheme="majorHAnsi"/>
        </w:rPr>
        <w:t xml:space="preserve"> </w:t>
      </w:r>
      <w:proofErr w:type="spellStart"/>
      <w:r w:rsidRPr="00676232">
        <w:rPr>
          <w:rFonts w:asciiTheme="majorHAnsi" w:hAnsiTheme="majorHAnsi"/>
        </w:rPr>
        <w:t>yerel</w:t>
      </w:r>
      <w:proofErr w:type="spellEnd"/>
      <w:r w:rsidRPr="00676232">
        <w:rPr>
          <w:rFonts w:asciiTheme="majorHAnsi" w:hAnsiTheme="majorHAnsi"/>
        </w:rPr>
        <w:t xml:space="preserve"> </w:t>
      </w:r>
      <w:proofErr w:type="spellStart"/>
      <w:r w:rsidRPr="00676232">
        <w:rPr>
          <w:rFonts w:asciiTheme="majorHAnsi" w:hAnsiTheme="majorHAnsi"/>
        </w:rPr>
        <w:t>temsil</w:t>
      </w:r>
      <w:proofErr w:type="spellEnd"/>
      <w:r w:rsidRPr="00676232">
        <w:rPr>
          <w:rFonts w:asciiTheme="majorHAnsi" w:hAnsiTheme="majorHAnsi"/>
        </w:rPr>
        <w:t xml:space="preserve"> </w:t>
      </w:r>
      <w:proofErr w:type="spellStart"/>
      <w:r w:rsidRPr="00676232">
        <w:rPr>
          <w:rFonts w:asciiTheme="majorHAnsi" w:hAnsiTheme="majorHAnsi"/>
        </w:rPr>
        <w:t>noktalarında</w:t>
      </w:r>
      <w:proofErr w:type="spellEnd"/>
      <w:r w:rsidRPr="00676232">
        <w:rPr>
          <w:rFonts w:asciiTheme="majorHAnsi" w:hAnsiTheme="majorHAnsi"/>
        </w:rPr>
        <w:t xml:space="preserve"> </w:t>
      </w:r>
      <w:proofErr w:type="spellStart"/>
      <w:r w:rsidRPr="00676232">
        <w:rPr>
          <w:rFonts w:asciiTheme="majorHAnsi" w:hAnsiTheme="majorHAnsi"/>
        </w:rPr>
        <w:t>kamunun</w:t>
      </w:r>
      <w:proofErr w:type="spellEnd"/>
      <w:r w:rsidRPr="00676232">
        <w:rPr>
          <w:rFonts w:asciiTheme="majorHAnsi" w:hAnsiTheme="majorHAnsi"/>
        </w:rPr>
        <w:t xml:space="preserve"> </w:t>
      </w:r>
      <w:proofErr w:type="spellStart"/>
      <w:r w:rsidRPr="00676232">
        <w:rPr>
          <w:rFonts w:asciiTheme="majorHAnsi" w:hAnsiTheme="majorHAnsi"/>
        </w:rPr>
        <w:t>eşitlik</w:t>
      </w:r>
      <w:proofErr w:type="spellEnd"/>
      <w:r w:rsidRPr="00676232">
        <w:rPr>
          <w:rFonts w:asciiTheme="majorHAnsi" w:hAnsiTheme="majorHAnsi"/>
        </w:rPr>
        <w:t xml:space="preserve"> </w:t>
      </w:r>
      <w:proofErr w:type="spellStart"/>
      <w:r w:rsidRPr="00676232">
        <w:rPr>
          <w:rFonts w:asciiTheme="majorHAnsi" w:hAnsiTheme="majorHAnsi"/>
        </w:rPr>
        <w:t>ve</w:t>
      </w:r>
      <w:proofErr w:type="spellEnd"/>
      <w:r w:rsidRPr="00676232">
        <w:rPr>
          <w:rFonts w:asciiTheme="majorHAnsi" w:hAnsiTheme="majorHAnsi"/>
        </w:rPr>
        <w:t xml:space="preserve"> </w:t>
      </w:r>
      <w:proofErr w:type="spellStart"/>
      <w:r w:rsidRPr="00676232">
        <w:rPr>
          <w:rFonts w:asciiTheme="majorHAnsi" w:hAnsiTheme="majorHAnsi"/>
        </w:rPr>
        <w:t>tarafsızlık</w:t>
      </w:r>
      <w:proofErr w:type="spellEnd"/>
      <w:r w:rsidRPr="00676232">
        <w:rPr>
          <w:rFonts w:asciiTheme="majorHAnsi" w:hAnsiTheme="majorHAnsi"/>
        </w:rPr>
        <w:t xml:space="preserve"> </w:t>
      </w:r>
      <w:proofErr w:type="spellStart"/>
      <w:r w:rsidRPr="00676232">
        <w:rPr>
          <w:rFonts w:asciiTheme="majorHAnsi" w:hAnsiTheme="majorHAnsi"/>
        </w:rPr>
        <w:t>ilkelerine</w:t>
      </w:r>
      <w:proofErr w:type="spellEnd"/>
      <w:r w:rsidRPr="00676232">
        <w:rPr>
          <w:rFonts w:asciiTheme="majorHAnsi" w:hAnsiTheme="majorHAnsi"/>
        </w:rPr>
        <w:t xml:space="preserve"> </w:t>
      </w:r>
      <w:proofErr w:type="spellStart"/>
      <w:r w:rsidRPr="00676232">
        <w:rPr>
          <w:rFonts w:asciiTheme="majorHAnsi" w:hAnsiTheme="majorHAnsi"/>
        </w:rPr>
        <w:t>sadık</w:t>
      </w:r>
      <w:proofErr w:type="spellEnd"/>
      <w:r w:rsidRPr="00676232">
        <w:rPr>
          <w:rFonts w:asciiTheme="majorHAnsi" w:hAnsiTheme="majorHAnsi"/>
        </w:rPr>
        <w:t xml:space="preserve"> </w:t>
      </w:r>
      <w:proofErr w:type="spellStart"/>
      <w:r w:rsidRPr="00676232">
        <w:rPr>
          <w:rFonts w:asciiTheme="majorHAnsi" w:hAnsiTheme="majorHAnsi"/>
        </w:rPr>
        <w:t>kalamadığını</w:t>
      </w:r>
      <w:proofErr w:type="spellEnd"/>
      <w:r w:rsidRPr="00676232">
        <w:rPr>
          <w:rFonts w:asciiTheme="majorHAnsi" w:hAnsiTheme="majorHAnsi"/>
        </w:rPr>
        <w:t xml:space="preserve"> </w:t>
      </w:r>
      <w:proofErr w:type="spellStart"/>
      <w:r w:rsidRPr="00676232">
        <w:rPr>
          <w:rFonts w:asciiTheme="majorHAnsi" w:hAnsiTheme="majorHAnsi"/>
        </w:rPr>
        <w:t>belirttiler</w:t>
      </w:r>
      <w:proofErr w:type="spellEnd"/>
      <w:r w:rsidRPr="00676232">
        <w:rPr>
          <w:rFonts w:asciiTheme="majorHAnsi" w:hAnsiTheme="majorHAnsi"/>
        </w:rPr>
        <w:t>.</w:t>
      </w:r>
      <w:proofErr w:type="gramEnd"/>
      <w:r w:rsidRPr="00676232">
        <w:rPr>
          <w:rFonts w:asciiTheme="majorHAnsi" w:hAnsiTheme="majorHAnsi"/>
        </w:rPr>
        <w:t xml:space="preserve"> </w:t>
      </w:r>
      <w:proofErr w:type="spellStart"/>
      <w:proofErr w:type="gramStart"/>
      <w:r w:rsidRPr="00676232">
        <w:rPr>
          <w:rFonts w:asciiTheme="majorHAnsi" w:hAnsiTheme="majorHAnsi"/>
        </w:rPr>
        <w:t>Örneğin</w:t>
      </w:r>
      <w:proofErr w:type="spellEnd"/>
      <w:r w:rsidRPr="00676232">
        <w:rPr>
          <w:rFonts w:asciiTheme="majorHAnsi" w:hAnsiTheme="majorHAnsi"/>
        </w:rPr>
        <w:t xml:space="preserve"> </w:t>
      </w:r>
      <w:proofErr w:type="spellStart"/>
      <w:r w:rsidRPr="00676232">
        <w:rPr>
          <w:rFonts w:asciiTheme="majorHAnsi" w:hAnsiTheme="majorHAnsi"/>
        </w:rPr>
        <w:t>İnsan</w:t>
      </w:r>
      <w:proofErr w:type="spellEnd"/>
      <w:r w:rsidRPr="00676232">
        <w:rPr>
          <w:rFonts w:asciiTheme="majorHAnsi" w:hAnsiTheme="majorHAnsi"/>
        </w:rPr>
        <w:t xml:space="preserve"> </w:t>
      </w:r>
      <w:proofErr w:type="spellStart"/>
      <w:r w:rsidRPr="00676232">
        <w:rPr>
          <w:rFonts w:asciiTheme="majorHAnsi" w:hAnsiTheme="majorHAnsi"/>
        </w:rPr>
        <w:t>Hakları</w:t>
      </w:r>
      <w:proofErr w:type="spellEnd"/>
      <w:r w:rsidRPr="00676232">
        <w:rPr>
          <w:rFonts w:asciiTheme="majorHAnsi" w:hAnsiTheme="majorHAnsi"/>
        </w:rPr>
        <w:t xml:space="preserve"> </w:t>
      </w:r>
      <w:proofErr w:type="spellStart"/>
      <w:r w:rsidRPr="00676232">
        <w:rPr>
          <w:rFonts w:asciiTheme="majorHAnsi" w:hAnsiTheme="majorHAnsi"/>
        </w:rPr>
        <w:t>Kurulları</w:t>
      </w:r>
      <w:proofErr w:type="spellEnd"/>
      <w:r w:rsidRPr="00676232">
        <w:rPr>
          <w:rFonts w:asciiTheme="majorHAnsi" w:hAnsiTheme="majorHAnsi"/>
        </w:rPr>
        <w:t xml:space="preserve"> </w:t>
      </w:r>
      <w:proofErr w:type="spellStart"/>
      <w:r w:rsidRPr="00676232">
        <w:rPr>
          <w:rFonts w:asciiTheme="majorHAnsi" w:hAnsiTheme="majorHAnsi"/>
        </w:rPr>
        <w:t>için</w:t>
      </w:r>
      <w:proofErr w:type="spellEnd"/>
      <w:r w:rsidRPr="00676232">
        <w:rPr>
          <w:rFonts w:asciiTheme="majorHAnsi" w:hAnsiTheme="majorHAnsi"/>
        </w:rPr>
        <w:t xml:space="preserve"> </w:t>
      </w:r>
      <w:proofErr w:type="spellStart"/>
      <w:r w:rsidRPr="00676232">
        <w:rPr>
          <w:rFonts w:asciiTheme="majorHAnsi" w:hAnsiTheme="majorHAnsi"/>
        </w:rPr>
        <w:t>bazı</w:t>
      </w:r>
      <w:proofErr w:type="spellEnd"/>
      <w:r w:rsidRPr="00676232">
        <w:rPr>
          <w:rFonts w:asciiTheme="majorHAnsi" w:hAnsiTheme="majorHAnsi"/>
        </w:rPr>
        <w:t xml:space="preserve"> </w:t>
      </w:r>
      <w:proofErr w:type="spellStart"/>
      <w:r w:rsidRPr="00676232">
        <w:rPr>
          <w:rFonts w:asciiTheme="majorHAnsi" w:hAnsiTheme="majorHAnsi"/>
        </w:rPr>
        <w:t>STK’ların</w:t>
      </w:r>
      <w:proofErr w:type="spellEnd"/>
      <w:r w:rsidRPr="00676232">
        <w:rPr>
          <w:rFonts w:asciiTheme="majorHAnsi" w:hAnsiTheme="majorHAnsi"/>
        </w:rPr>
        <w:t xml:space="preserve"> </w:t>
      </w:r>
      <w:proofErr w:type="spellStart"/>
      <w:r w:rsidRPr="00676232">
        <w:rPr>
          <w:rFonts w:asciiTheme="majorHAnsi" w:hAnsiTheme="majorHAnsi"/>
        </w:rPr>
        <w:t>başvurularının</w:t>
      </w:r>
      <w:proofErr w:type="spellEnd"/>
      <w:r w:rsidRPr="00676232">
        <w:rPr>
          <w:rFonts w:asciiTheme="majorHAnsi" w:hAnsiTheme="majorHAnsi"/>
        </w:rPr>
        <w:t xml:space="preserve"> </w:t>
      </w:r>
      <w:proofErr w:type="spellStart"/>
      <w:r w:rsidRPr="00676232">
        <w:rPr>
          <w:rFonts w:asciiTheme="majorHAnsi" w:hAnsiTheme="majorHAnsi"/>
        </w:rPr>
        <w:t>alanda</w:t>
      </w:r>
      <w:proofErr w:type="spellEnd"/>
      <w:r w:rsidRPr="00676232">
        <w:rPr>
          <w:rFonts w:asciiTheme="majorHAnsi" w:hAnsiTheme="majorHAnsi"/>
        </w:rPr>
        <w:t xml:space="preserve"> en </w:t>
      </w:r>
      <w:proofErr w:type="spellStart"/>
      <w:r w:rsidRPr="00676232">
        <w:rPr>
          <w:rFonts w:asciiTheme="majorHAnsi" w:hAnsiTheme="majorHAnsi"/>
        </w:rPr>
        <w:t>deneyimli</w:t>
      </w:r>
      <w:proofErr w:type="spellEnd"/>
      <w:r w:rsidRPr="00676232">
        <w:rPr>
          <w:rFonts w:asciiTheme="majorHAnsi" w:hAnsiTheme="majorHAnsi"/>
        </w:rPr>
        <w:t xml:space="preserve"> </w:t>
      </w:r>
      <w:proofErr w:type="spellStart"/>
      <w:r w:rsidRPr="00676232">
        <w:rPr>
          <w:rFonts w:asciiTheme="majorHAnsi" w:hAnsiTheme="majorHAnsi"/>
        </w:rPr>
        <w:t>ve</w:t>
      </w:r>
      <w:proofErr w:type="spellEnd"/>
      <w:r w:rsidRPr="00676232">
        <w:rPr>
          <w:rFonts w:asciiTheme="majorHAnsi" w:hAnsiTheme="majorHAnsi"/>
        </w:rPr>
        <w:t xml:space="preserve"> </w:t>
      </w:r>
      <w:proofErr w:type="spellStart"/>
      <w:r w:rsidRPr="00676232">
        <w:rPr>
          <w:rFonts w:asciiTheme="majorHAnsi" w:hAnsiTheme="majorHAnsi"/>
        </w:rPr>
        <w:t>teşkilatlı</w:t>
      </w:r>
      <w:proofErr w:type="spellEnd"/>
      <w:r w:rsidRPr="00676232">
        <w:rPr>
          <w:rFonts w:asciiTheme="majorHAnsi" w:hAnsiTheme="majorHAnsi"/>
        </w:rPr>
        <w:t xml:space="preserve"> </w:t>
      </w:r>
      <w:proofErr w:type="spellStart"/>
      <w:r w:rsidRPr="00676232">
        <w:rPr>
          <w:rFonts w:asciiTheme="majorHAnsi" w:hAnsiTheme="majorHAnsi"/>
        </w:rPr>
        <w:t>kuruluşlar</w:t>
      </w:r>
      <w:proofErr w:type="spellEnd"/>
      <w:r w:rsidRPr="00676232">
        <w:rPr>
          <w:rFonts w:asciiTheme="majorHAnsi" w:hAnsiTheme="majorHAnsi"/>
        </w:rPr>
        <w:t xml:space="preserve"> </w:t>
      </w:r>
      <w:proofErr w:type="spellStart"/>
      <w:r w:rsidRPr="00676232">
        <w:rPr>
          <w:rFonts w:asciiTheme="majorHAnsi" w:hAnsiTheme="majorHAnsi"/>
        </w:rPr>
        <w:t>olmalarına</w:t>
      </w:r>
      <w:proofErr w:type="spellEnd"/>
      <w:r w:rsidRPr="00676232">
        <w:rPr>
          <w:rFonts w:asciiTheme="majorHAnsi" w:hAnsiTheme="majorHAnsi"/>
        </w:rPr>
        <w:t xml:space="preserve"> </w:t>
      </w:r>
      <w:proofErr w:type="spellStart"/>
      <w:r w:rsidRPr="00676232">
        <w:rPr>
          <w:rFonts w:asciiTheme="majorHAnsi" w:hAnsiTheme="majorHAnsi"/>
        </w:rPr>
        <w:t>rağmen</w:t>
      </w:r>
      <w:proofErr w:type="spellEnd"/>
      <w:r w:rsidRPr="00676232">
        <w:rPr>
          <w:rFonts w:asciiTheme="majorHAnsi" w:hAnsiTheme="majorHAnsi"/>
        </w:rPr>
        <w:t xml:space="preserve"> </w:t>
      </w:r>
      <w:proofErr w:type="spellStart"/>
      <w:r w:rsidRPr="00676232">
        <w:rPr>
          <w:rFonts w:asciiTheme="majorHAnsi" w:hAnsiTheme="majorHAnsi"/>
        </w:rPr>
        <w:t>değerlendirmeye</w:t>
      </w:r>
      <w:proofErr w:type="spellEnd"/>
      <w:r w:rsidRPr="00676232">
        <w:rPr>
          <w:rFonts w:asciiTheme="majorHAnsi" w:hAnsiTheme="majorHAnsi"/>
        </w:rPr>
        <w:t xml:space="preserve"> </w:t>
      </w:r>
      <w:proofErr w:type="spellStart"/>
      <w:r w:rsidRPr="00676232">
        <w:rPr>
          <w:rFonts w:asciiTheme="majorHAnsi" w:hAnsiTheme="majorHAnsi"/>
        </w:rPr>
        <w:t>alınmadığından</w:t>
      </w:r>
      <w:proofErr w:type="spellEnd"/>
      <w:r w:rsidRPr="00676232">
        <w:rPr>
          <w:rFonts w:asciiTheme="majorHAnsi" w:hAnsiTheme="majorHAnsi"/>
        </w:rPr>
        <w:t xml:space="preserve"> </w:t>
      </w:r>
      <w:proofErr w:type="spellStart"/>
      <w:r w:rsidRPr="00676232">
        <w:rPr>
          <w:rFonts w:asciiTheme="majorHAnsi" w:hAnsiTheme="majorHAnsi"/>
        </w:rPr>
        <w:t>bahsedildi</w:t>
      </w:r>
      <w:proofErr w:type="spellEnd"/>
      <w:r w:rsidRPr="00676232">
        <w:rPr>
          <w:rFonts w:asciiTheme="majorHAnsi" w:hAnsiTheme="majorHAnsi"/>
        </w:rPr>
        <w:t>.</w:t>
      </w:r>
      <w:proofErr w:type="gramEnd"/>
      <w:r w:rsidRPr="00676232">
        <w:rPr>
          <w:rFonts w:asciiTheme="majorHAnsi" w:hAnsiTheme="majorHAnsi"/>
        </w:rPr>
        <w:t xml:space="preserve"> Bu </w:t>
      </w:r>
      <w:proofErr w:type="spellStart"/>
      <w:r w:rsidRPr="00676232">
        <w:rPr>
          <w:rFonts w:asciiTheme="majorHAnsi" w:hAnsiTheme="majorHAnsi"/>
        </w:rPr>
        <w:t>durumda</w:t>
      </w:r>
      <w:proofErr w:type="spellEnd"/>
      <w:r w:rsidRPr="00676232">
        <w:rPr>
          <w:rFonts w:asciiTheme="majorHAnsi" w:hAnsiTheme="majorHAnsi"/>
        </w:rPr>
        <w:t xml:space="preserve">, </w:t>
      </w:r>
      <w:proofErr w:type="spellStart"/>
      <w:r w:rsidRPr="00676232">
        <w:rPr>
          <w:rFonts w:asciiTheme="majorHAnsi" w:hAnsiTheme="majorHAnsi"/>
        </w:rPr>
        <w:t>işbirliğinin</w:t>
      </w:r>
      <w:proofErr w:type="spellEnd"/>
      <w:r w:rsidRPr="00676232">
        <w:rPr>
          <w:rFonts w:asciiTheme="majorHAnsi" w:hAnsiTheme="majorHAnsi"/>
        </w:rPr>
        <w:t xml:space="preserve"> </w:t>
      </w:r>
      <w:proofErr w:type="spellStart"/>
      <w:r w:rsidRPr="00676232">
        <w:rPr>
          <w:rFonts w:asciiTheme="majorHAnsi" w:hAnsiTheme="majorHAnsi"/>
        </w:rPr>
        <w:t>belirli</w:t>
      </w:r>
      <w:proofErr w:type="spellEnd"/>
      <w:r w:rsidRPr="00676232">
        <w:rPr>
          <w:rFonts w:asciiTheme="majorHAnsi" w:hAnsiTheme="majorHAnsi"/>
        </w:rPr>
        <w:t xml:space="preserve"> </w:t>
      </w:r>
      <w:proofErr w:type="spellStart"/>
      <w:r w:rsidRPr="00676232">
        <w:rPr>
          <w:rFonts w:asciiTheme="majorHAnsi" w:hAnsiTheme="majorHAnsi"/>
        </w:rPr>
        <w:t>kurallar</w:t>
      </w:r>
      <w:proofErr w:type="spellEnd"/>
      <w:r w:rsidRPr="00676232">
        <w:rPr>
          <w:rFonts w:asciiTheme="majorHAnsi" w:hAnsiTheme="majorHAnsi"/>
        </w:rPr>
        <w:t xml:space="preserve"> </w:t>
      </w:r>
      <w:proofErr w:type="spellStart"/>
      <w:r w:rsidRPr="00676232">
        <w:rPr>
          <w:rFonts w:asciiTheme="majorHAnsi" w:hAnsiTheme="majorHAnsi"/>
        </w:rPr>
        <w:t>üzerinden</w:t>
      </w:r>
      <w:proofErr w:type="spellEnd"/>
      <w:r w:rsidRPr="00676232">
        <w:rPr>
          <w:rFonts w:asciiTheme="majorHAnsi" w:hAnsiTheme="majorHAnsi"/>
        </w:rPr>
        <w:t xml:space="preserve"> </w:t>
      </w:r>
      <w:proofErr w:type="spellStart"/>
      <w:r w:rsidRPr="00676232">
        <w:rPr>
          <w:rFonts w:asciiTheme="majorHAnsi" w:hAnsiTheme="majorHAnsi"/>
        </w:rPr>
        <w:t>değil</w:t>
      </w:r>
      <w:proofErr w:type="spellEnd"/>
      <w:r w:rsidRPr="00676232">
        <w:rPr>
          <w:rFonts w:asciiTheme="majorHAnsi" w:hAnsiTheme="majorHAnsi"/>
        </w:rPr>
        <w:t xml:space="preserve"> </w:t>
      </w:r>
      <w:proofErr w:type="spellStart"/>
      <w:r w:rsidRPr="00676232">
        <w:rPr>
          <w:rFonts w:asciiTheme="majorHAnsi" w:hAnsiTheme="majorHAnsi"/>
        </w:rPr>
        <w:t>bireysel</w:t>
      </w:r>
      <w:proofErr w:type="spellEnd"/>
      <w:r w:rsidRPr="00676232">
        <w:rPr>
          <w:rFonts w:asciiTheme="majorHAnsi" w:hAnsiTheme="majorHAnsi"/>
        </w:rPr>
        <w:t xml:space="preserve"> </w:t>
      </w:r>
      <w:proofErr w:type="spellStart"/>
      <w:r w:rsidRPr="00676232">
        <w:rPr>
          <w:rFonts w:asciiTheme="majorHAnsi" w:hAnsiTheme="majorHAnsi"/>
        </w:rPr>
        <w:t>yakınlıklar</w:t>
      </w:r>
      <w:proofErr w:type="spellEnd"/>
      <w:r w:rsidRPr="00676232">
        <w:rPr>
          <w:rFonts w:asciiTheme="majorHAnsi" w:hAnsiTheme="majorHAnsi"/>
        </w:rPr>
        <w:t xml:space="preserve"> </w:t>
      </w:r>
      <w:proofErr w:type="spellStart"/>
      <w:r w:rsidRPr="00676232">
        <w:rPr>
          <w:rFonts w:asciiTheme="majorHAnsi" w:hAnsiTheme="majorHAnsi"/>
        </w:rPr>
        <w:t>üzerinden</w:t>
      </w:r>
      <w:proofErr w:type="spellEnd"/>
      <w:r w:rsidRPr="00676232">
        <w:rPr>
          <w:rFonts w:asciiTheme="majorHAnsi" w:hAnsiTheme="majorHAnsi"/>
        </w:rPr>
        <w:t xml:space="preserve"> </w:t>
      </w:r>
      <w:proofErr w:type="spellStart"/>
      <w:r w:rsidRPr="00676232">
        <w:rPr>
          <w:rFonts w:asciiTheme="majorHAnsi" w:hAnsiTheme="majorHAnsi"/>
        </w:rPr>
        <w:t>devam</w:t>
      </w:r>
      <w:proofErr w:type="spellEnd"/>
      <w:r w:rsidRPr="00676232">
        <w:rPr>
          <w:rFonts w:asciiTheme="majorHAnsi" w:hAnsiTheme="majorHAnsi"/>
        </w:rPr>
        <w:t xml:space="preserve"> </w:t>
      </w:r>
      <w:proofErr w:type="spellStart"/>
      <w:r w:rsidRPr="00676232">
        <w:rPr>
          <w:rFonts w:asciiTheme="majorHAnsi" w:hAnsiTheme="majorHAnsi"/>
        </w:rPr>
        <w:t>ettiğine</w:t>
      </w:r>
      <w:proofErr w:type="spellEnd"/>
      <w:r w:rsidRPr="00676232">
        <w:rPr>
          <w:rFonts w:asciiTheme="majorHAnsi" w:hAnsiTheme="majorHAnsi"/>
        </w:rPr>
        <w:t xml:space="preserve"> </w:t>
      </w:r>
      <w:proofErr w:type="spellStart"/>
      <w:r w:rsidRPr="007D3479">
        <w:rPr>
          <w:rFonts w:asciiTheme="majorHAnsi" w:hAnsiTheme="majorHAnsi"/>
        </w:rPr>
        <w:t>değinildi</w:t>
      </w:r>
      <w:proofErr w:type="spellEnd"/>
      <w:r w:rsidRPr="007D3479">
        <w:rPr>
          <w:rFonts w:asciiTheme="majorHAnsi" w:hAnsiTheme="majorHAnsi"/>
        </w:rPr>
        <w:t xml:space="preserve">. </w:t>
      </w:r>
      <w:proofErr w:type="gramStart"/>
      <w:r w:rsidRPr="007D3479">
        <w:rPr>
          <w:rFonts w:asciiTheme="majorHAnsi" w:hAnsiTheme="majorHAnsi"/>
        </w:rPr>
        <w:t xml:space="preserve">Bu </w:t>
      </w:r>
      <w:proofErr w:type="spellStart"/>
      <w:r w:rsidRPr="007D3479">
        <w:rPr>
          <w:rFonts w:asciiTheme="majorHAnsi" w:hAnsiTheme="majorHAnsi"/>
        </w:rPr>
        <w:t>durumun</w:t>
      </w:r>
      <w:proofErr w:type="spellEnd"/>
      <w:r w:rsidRPr="007D3479">
        <w:rPr>
          <w:rFonts w:asciiTheme="majorHAnsi" w:hAnsiTheme="majorHAnsi"/>
        </w:rPr>
        <w:t xml:space="preserve"> </w:t>
      </w:r>
      <w:proofErr w:type="spellStart"/>
      <w:r w:rsidRPr="007D3479">
        <w:rPr>
          <w:rFonts w:asciiTheme="majorHAnsi" w:hAnsiTheme="majorHAnsi"/>
        </w:rPr>
        <w:t>bazı</w:t>
      </w:r>
      <w:proofErr w:type="spellEnd"/>
      <w:r w:rsidRPr="007D3479">
        <w:rPr>
          <w:rFonts w:asciiTheme="majorHAnsi" w:hAnsiTheme="majorHAnsi"/>
        </w:rPr>
        <w:t xml:space="preserve"> </w:t>
      </w:r>
      <w:proofErr w:type="spellStart"/>
      <w:r w:rsidRPr="007D3479">
        <w:rPr>
          <w:rFonts w:asciiTheme="majorHAnsi" w:hAnsiTheme="majorHAnsi"/>
        </w:rPr>
        <w:t>STK’ların</w:t>
      </w:r>
      <w:proofErr w:type="spellEnd"/>
      <w:r w:rsidRPr="007D3479">
        <w:rPr>
          <w:rFonts w:asciiTheme="majorHAnsi" w:hAnsiTheme="majorHAnsi"/>
        </w:rPr>
        <w:t xml:space="preserve"> </w:t>
      </w:r>
      <w:proofErr w:type="spellStart"/>
      <w:r w:rsidRPr="007D3479">
        <w:rPr>
          <w:rFonts w:asciiTheme="majorHAnsi" w:hAnsiTheme="majorHAnsi"/>
        </w:rPr>
        <w:t>önünü</w:t>
      </w:r>
      <w:proofErr w:type="spellEnd"/>
      <w:r w:rsidRPr="007D3479">
        <w:rPr>
          <w:rFonts w:asciiTheme="majorHAnsi" w:hAnsiTheme="majorHAnsi"/>
        </w:rPr>
        <w:t xml:space="preserve"> </w:t>
      </w:r>
      <w:proofErr w:type="spellStart"/>
      <w:r w:rsidRPr="007D3479">
        <w:rPr>
          <w:rFonts w:asciiTheme="majorHAnsi" w:hAnsiTheme="majorHAnsi"/>
        </w:rPr>
        <w:t>açarken</w:t>
      </w:r>
      <w:proofErr w:type="spellEnd"/>
      <w:r w:rsidRPr="007D3479">
        <w:rPr>
          <w:rFonts w:asciiTheme="majorHAnsi" w:hAnsiTheme="majorHAnsi"/>
        </w:rPr>
        <w:t xml:space="preserve">, </w:t>
      </w:r>
      <w:proofErr w:type="spellStart"/>
      <w:r w:rsidRPr="007D3479">
        <w:rPr>
          <w:rFonts w:asciiTheme="majorHAnsi" w:hAnsiTheme="majorHAnsi"/>
        </w:rPr>
        <w:t>bazılarınınsa</w:t>
      </w:r>
      <w:proofErr w:type="spellEnd"/>
      <w:r w:rsidRPr="007D3479">
        <w:rPr>
          <w:rFonts w:asciiTheme="majorHAnsi" w:hAnsiTheme="majorHAnsi"/>
        </w:rPr>
        <w:t xml:space="preserve"> </w:t>
      </w:r>
      <w:proofErr w:type="spellStart"/>
      <w:r w:rsidRPr="007D3479">
        <w:rPr>
          <w:rFonts w:asciiTheme="majorHAnsi" w:hAnsiTheme="majorHAnsi"/>
        </w:rPr>
        <w:t>etki</w:t>
      </w:r>
      <w:proofErr w:type="spellEnd"/>
      <w:r w:rsidRPr="007D3479">
        <w:rPr>
          <w:rFonts w:asciiTheme="majorHAnsi" w:hAnsiTheme="majorHAnsi"/>
        </w:rPr>
        <w:t xml:space="preserve"> </w:t>
      </w:r>
      <w:proofErr w:type="spellStart"/>
      <w:r w:rsidRPr="007D3479">
        <w:rPr>
          <w:rFonts w:asciiTheme="majorHAnsi" w:hAnsiTheme="majorHAnsi"/>
        </w:rPr>
        <w:t>ve</w:t>
      </w:r>
      <w:proofErr w:type="spellEnd"/>
      <w:r w:rsidRPr="007D3479">
        <w:rPr>
          <w:rFonts w:asciiTheme="majorHAnsi" w:hAnsiTheme="majorHAnsi"/>
        </w:rPr>
        <w:t xml:space="preserve"> </w:t>
      </w:r>
      <w:proofErr w:type="spellStart"/>
      <w:r w:rsidRPr="007D3479">
        <w:rPr>
          <w:rFonts w:asciiTheme="majorHAnsi" w:hAnsiTheme="majorHAnsi"/>
        </w:rPr>
        <w:t>faaliyet</w:t>
      </w:r>
      <w:proofErr w:type="spellEnd"/>
      <w:r w:rsidRPr="007D3479">
        <w:rPr>
          <w:rFonts w:asciiTheme="majorHAnsi" w:hAnsiTheme="majorHAnsi"/>
        </w:rPr>
        <w:t xml:space="preserve"> </w:t>
      </w:r>
      <w:proofErr w:type="spellStart"/>
      <w:r w:rsidRPr="007D3479">
        <w:rPr>
          <w:rFonts w:asciiTheme="majorHAnsi" w:hAnsiTheme="majorHAnsi"/>
        </w:rPr>
        <w:t>alanlarının</w:t>
      </w:r>
      <w:proofErr w:type="spellEnd"/>
      <w:r w:rsidRPr="007D3479">
        <w:rPr>
          <w:rFonts w:asciiTheme="majorHAnsi" w:hAnsiTheme="majorHAnsi"/>
        </w:rPr>
        <w:t xml:space="preserve"> </w:t>
      </w:r>
      <w:proofErr w:type="spellStart"/>
      <w:r w:rsidRPr="007D3479">
        <w:rPr>
          <w:rFonts w:asciiTheme="majorHAnsi" w:hAnsiTheme="majorHAnsi"/>
        </w:rPr>
        <w:t>çok</w:t>
      </w:r>
      <w:proofErr w:type="spellEnd"/>
      <w:r w:rsidRPr="007D3479">
        <w:rPr>
          <w:rFonts w:asciiTheme="majorHAnsi" w:hAnsiTheme="majorHAnsi"/>
        </w:rPr>
        <w:t xml:space="preserve"> </w:t>
      </w:r>
      <w:proofErr w:type="spellStart"/>
      <w:r w:rsidRPr="007D3479">
        <w:rPr>
          <w:rFonts w:asciiTheme="majorHAnsi" w:hAnsiTheme="majorHAnsi"/>
        </w:rPr>
        <w:t>daralmasına</w:t>
      </w:r>
      <w:proofErr w:type="spellEnd"/>
      <w:r w:rsidRPr="007D3479">
        <w:rPr>
          <w:rFonts w:asciiTheme="majorHAnsi" w:hAnsiTheme="majorHAnsi"/>
        </w:rPr>
        <w:t xml:space="preserve"> </w:t>
      </w:r>
      <w:proofErr w:type="spellStart"/>
      <w:r w:rsidRPr="007D3479">
        <w:rPr>
          <w:rFonts w:asciiTheme="majorHAnsi" w:hAnsiTheme="majorHAnsi"/>
        </w:rPr>
        <w:t>sebep</w:t>
      </w:r>
      <w:proofErr w:type="spellEnd"/>
      <w:r w:rsidRPr="007D3479">
        <w:rPr>
          <w:rFonts w:asciiTheme="majorHAnsi" w:hAnsiTheme="majorHAnsi"/>
        </w:rPr>
        <w:t xml:space="preserve"> </w:t>
      </w:r>
      <w:proofErr w:type="spellStart"/>
      <w:r w:rsidRPr="007D3479">
        <w:rPr>
          <w:rFonts w:asciiTheme="majorHAnsi" w:hAnsiTheme="majorHAnsi"/>
        </w:rPr>
        <w:t>olduğu</w:t>
      </w:r>
      <w:proofErr w:type="spellEnd"/>
      <w:r w:rsidRPr="007D3479">
        <w:rPr>
          <w:rFonts w:asciiTheme="majorHAnsi" w:hAnsiTheme="majorHAnsi"/>
        </w:rPr>
        <w:t xml:space="preserve"> </w:t>
      </w:r>
      <w:proofErr w:type="spellStart"/>
      <w:r w:rsidRPr="007D3479">
        <w:rPr>
          <w:rFonts w:asciiTheme="majorHAnsi" w:hAnsiTheme="majorHAnsi"/>
        </w:rPr>
        <w:t>belirtildi</w:t>
      </w:r>
      <w:proofErr w:type="spellEnd"/>
      <w:r w:rsidRPr="007D3479">
        <w:rPr>
          <w:rFonts w:asciiTheme="majorHAnsi" w:hAnsiTheme="majorHAnsi"/>
        </w:rPr>
        <w:t>.</w:t>
      </w:r>
      <w:proofErr w:type="gramEnd"/>
    </w:p>
    <w:p w14:paraId="6E8E904C" w14:textId="77777777" w:rsidR="007D3479" w:rsidRDefault="007D3479" w:rsidP="007D3479">
      <w:pPr>
        <w:pStyle w:val="ListeParagraf"/>
        <w:jc w:val="both"/>
        <w:rPr>
          <w:rFonts w:asciiTheme="majorHAnsi" w:hAnsiTheme="majorHAnsi"/>
        </w:rPr>
      </w:pPr>
    </w:p>
    <w:p w14:paraId="6E42B515" w14:textId="77777777" w:rsidR="007D3479" w:rsidRPr="000451F6" w:rsidRDefault="007D3479" w:rsidP="007D3479">
      <w:pPr>
        <w:pStyle w:val="ListeParagraf"/>
        <w:numPr>
          <w:ilvl w:val="0"/>
          <w:numId w:val="18"/>
        </w:numPr>
        <w:spacing w:after="200" w:line="276" w:lineRule="auto"/>
        <w:rPr>
          <w:rFonts w:asciiTheme="majorHAnsi" w:hAnsiTheme="majorHAnsi"/>
          <w:b/>
        </w:rPr>
      </w:pPr>
      <w:proofErr w:type="spellStart"/>
      <w:r w:rsidRPr="000451F6">
        <w:rPr>
          <w:rFonts w:asciiTheme="majorHAnsi" w:hAnsiTheme="majorHAnsi"/>
          <w:b/>
        </w:rPr>
        <w:t>Kanun</w:t>
      </w:r>
      <w:proofErr w:type="spellEnd"/>
      <w:r w:rsidRPr="000451F6">
        <w:rPr>
          <w:rFonts w:asciiTheme="majorHAnsi" w:hAnsiTheme="majorHAnsi"/>
          <w:b/>
        </w:rPr>
        <w:t xml:space="preserve"> </w:t>
      </w:r>
      <w:proofErr w:type="spellStart"/>
      <w:r w:rsidRPr="000451F6">
        <w:rPr>
          <w:rFonts w:asciiTheme="majorHAnsi" w:hAnsiTheme="majorHAnsi"/>
          <w:b/>
        </w:rPr>
        <w:t>ve</w:t>
      </w:r>
      <w:proofErr w:type="spellEnd"/>
      <w:r w:rsidRPr="000451F6">
        <w:rPr>
          <w:rFonts w:asciiTheme="majorHAnsi" w:hAnsiTheme="majorHAnsi"/>
          <w:b/>
        </w:rPr>
        <w:t xml:space="preserve"> </w:t>
      </w:r>
      <w:proofErr w:type="spellStart"/>
      <w:r w:rsidRPr="000451F6">
        <w:rPr>
          <w:rFonts w:asciiTheme="majorHAnsi" w:hAnsiTheme="majorHAnsi"/>
          <w:b/>
        </w:rPr>
        <w:t>yönetmeliklerde</w:t>
      </w:r>
      <w:proofErr w:type="spellEnd"/>
      <w:r w:rsidRPr="000451F6">
        <w:rPr>
          <w:rFonts w:asciiTheme="majorHAnsi" w:hAnsiTheme="majorHAnsi"/>
          <w:b/>
        </w:rPr>
        <w:t xml:space="preserve"> </w:t>
      </w:r>
      <w:proofErr w:type="spellStart"/>
      <w:r w:rsidRPr="000451F6">
        <w:rPr>
          <w:rFonts w:asciiTheme="majorHAnsi" w:hAnsiTheme="majorHAnsi"/>
          <w:b/>
        </w:rPr>
        <w:t>yapılan</w:t>
      </w:r>
      <w:proofErr w:type="spellEnd"/>
      <w:r w:rsidRPr="000451F6">
        <w:rPr>
          <w:rFonts w:asciiTheme="majorHAnsi" w:hAnsiTheme="majorHAnsi"/>
          <w:b/>
        </w:rPr>
        <w:t xml:space="preserve"> </w:t>
      </w:r>
      <w:proofErr w:type="spellStart"/>
      <w:r w:rsidRPr="000451F6">
        <w:rPr>
          <w:rFonts w:asciiTheme="majorHAnsi" w:hAnsiTheme="majorHAnsi"/>
          <w:b/>
        </w:rPr>
        <w:t>değişiklikler</w:t>
      </w:r>
      <w:proofErr w:type="spellEnd"/>
      <w:r w:rsidRPr="000451F6">
        <w:rPr>
          <w:rFonts w:asciiTheme="majorHAnsi" w:hAnsiTheme="majorHAnsi"/>
          <w:b/>
        </w:rPr>
        <w:t xml:space="preserve"> </w:t>
      </w:r>
      <w:proofErr w:type="spellStart"/>
      <w:r w:rsidRPr="000451F6">
        <w:rPr>
          <w:rFonts w:asciiTheme="majorHAnsi" w:hAnsiTheme="majorHAnsi"/>
          <w:b/>
        </w:rPr>
        <w:t>pratik</w:t>
      </w:r>
      <w:proofErr w:type="spellEnd"/>
      <w:r w:rsidRPr="000451F6">
        <w:rPr>
          <w:rFonts w:asciiTheme="majorHAnsi" w:hAnsiTheme="majorHAnsi"/>
          <w:b/>
        </w:rPr>
        <w:t xml:space="preserve"> </w:t>
      </w:r>
      <w:proofErr w:type="spellStart"/>
      <w:r w:rsidRPr="000451F6">
        <w:rPr>
          <w:rFonts w:asciiTheme="majorHAnsi" w:hAnsiTheme="majorHAnsi"/>
          <w:b/>
        </w:rPr>
        <w:t>hayata</w:t>
      </w:r>
      <w:proofErr w:type="spellEnd"/>
      <w:r w:rsidRPr="000451F6">
        <w:rPr>
          <w:rFonts w:asciiTheme="majorHAnsi" w:hAnsiTheme="majorHAnsi"/>
          <w:b/>
        </w:rPr>
        <w:t xml:space="preserve"> </w:t>
      </w:r>
      <w:proofErr w:type="spellStart"/>
      <w:r w:rsidRPr="000451F6">
        <w:rPr>
          <w:rFonts w:asciiTheme="majorHAnsi" w:hAnsiTheme="majorHAnsi"/>
          <w:b/>
        </w:rPr>
        <w:t>yansımaması</w:t>
      </w:r>
      <w:proofErr w:type="spellEnd"/>
      <w:r w:rsidRPr="000451F6">
        <w:rPr>
          <w:rFonts w:asciiTheme="majorHAnsi" w:hAnsiTheme="majorHAnsi"/>
          <w:b/>
        </w:rPr>
        <w:t>:</w:t>
      </w:r>
    </w:p>
    <w:p w14:paraId="1029E20A" w14:textId="77777777" w:rsidR="007D3479" w:rsidRDefault="007D3479" w:rsidP="007D3479">
      <w:pPr>
        <w:pStyle w:val="ListeParagraf"/>
        <w:rPr>
          <w:rFonts w:asciiTheme="majorHAnsi" w:hAnsiTheme="majorHAnsi"/>
        </w:rPr>
      </w:pPr>
      <w:proofErr w:type="spellStart"/>
      <w:r w:rsidRPr="000451F6">
        <w:rPr>
          <w:rFonts w:asciiTheme="majorHAnsi" w:hAnsiTheme="majorHAnsi"/>
        </w:rPr>
        <w:t>Sivil</w:t>
      </w:r>
      <w:proofErr w:type="spellEnd"/>
      <w:r w:rsidRPr="000451F6">
        <w:rPr>
          <w:rFonts w:asciiTheme="majorHAnsi" w:hAnsiTheme="majorHAnsi"/>
        </w:rPr>
        <w:t xml:space="preserve"> </w:t>
      </w:r>
      <w:proofErr w:type="spellStart"/>
      <w:r w:rsidRPr="000451F6">
        <w:rPr>
          <w:rFonts w:asciiTheme="majorHAnsi" w:hAnsiTheme="majorHAnsi"/>
        </w:rPr>
        <w:t>topluma</w:t>
      </w:r>
      <w:proofErr w:type="spellEnd"/>
      <w:r w:rsidRPr="000451F6">
        <w:rPr>
          <w:rFonts w:asciiTheme="majorHAnsi" w:hAnsiTheme="majorHAnsi"/>
        </w:rPr>
        <w:t xml:space="preserve"> </w:t>
      </w:r>
      <w:proofErr w:type="spellStart"/>
      <w:r w:rsidRPr="000451F6">
        <w:rPr>
          <w:rFonts w:asciiTheme="majorHAnsi" w:hAnsiTheme="majorHAnsi"/>
        </w:rPr>
        <w:t>söylem</w:t>
      </w:r>
      <w:proofErr w:type="spellEnd"/>
      <w:r w:rsidRPr="000451F6">
        <w:rPr>
          <w:rFonts w:asciiTheme="majorHAnsi" w:hAnsiTheme="majorHAnsi"/>
        </w:rPr>
        <w:t xml:space="preserve"> </w:t>
      </w:r>
      <w:proofErr w:type="spellStart"/>
      <w:r w:rsidRPr="000451F6">
        <w:rPr>
          <w:rFonts w:asciiTheme="majorHAnsi" w:hAnsiTheme="majorHAnsi"/>
        </w:rPr>
        <w:t>içerisinde</w:t>
      </w:r>
      <w:proofErr w:type="spellEnd"/>
      <w:r w:rsidRPr="000451F6">
        <w:rPr>
          <w:rFonts w:asciiTheme="majorHAnsi" w:hAnsiTheme="majorHAnsi"/>
        </w:rPr>
        <w:t xml:space="preserve"> </w:t>
      </w:r>
      <w:proofErr w:type="spellStart"/>
      <w:r w:rsidRPr="000451F6">
        <w:rPr>
          <w:rFonts w:asciiTheme="majorHAnsi" w:hAnsiTheme="majorHAnsi"/>
        </w:rPr>
        <w:t>yer</w:t>
      </w:r>
      <w:proofErr w:type="spellEnd"/>
      <w:r w:rsidRPr="000451F6">
        <w:rPr>
          <w:rFonts w:asciiTheme="majorHAnsi" w:hAnsiTheme="majorHAnsi"/>
        </w:rPr>
        <w:t xml:space="preserve"> </w:t>
      </w:r>
      <w:proofErr w:type="spellStart"/>
      <w:r w:rsidRPr="000451F6">
        <w:rPr>
          <w:rFonts w:asciiTheme="majorHAnsi" w:hAnsiTheme="majorHAnsi"/>
        </w:rPr>
        <w:t>verilirken</w:t>
      </w:r>
      <w:proofErr w:type="spellEnd"/>
      <w:r w:rsidRPr="000451F6">
        <w:rPr>
          <w:rFonts w:asciiTheme="majorHAnsi" w:hAnsiTheme="majorHAnsi"/>
        </w:rPr>
        <w:t xml:space="preserve">, </w:t>
      </w:r>
      <w:proofErr w:type="spellStart"/>
      <w:r w:rsidRPr="000451F6">
        <w:rPr>
          <w:rFonts w:asciiTheme="majorHAnsi" w:hAnsiTheme="majorHAnsi"/>
        </w:rPr>
        <w:t>politika</w:t>
      </w:r>
      <w:proofErr w:type="spellEnd"/>
      <w:r w:rsidRPr="000451F6">
        <w:rPr>
          <w:rFonts w:asciiTheme="majorHAnsi" w:hAnsiTheme="majorHAnsi"/>
        </w:rPr>
        <w:t xml:space="preserve"> </w:t>
      </w:r>
      <w:proofErr w:type="spellStart"/>
      <w:r w:rsidRPr="000451F6">
        <w:rPr>
          <w:rFonts w:asciiTheme="majorHAnsi" w:hAnsiTheme="majorHAnsi"/>
        </w:rPr>
        <w:t>yapma</w:t>
      </w:r>
      <w:proofErr w:type="spellEnd"/>
      <w:r w:rsidRPr="000451F6">
        <w:rPr>
          <w:rFonts w:asciiTheme="majorHAnsi" w:hAnsiTheme="majorHAnsi"/>
        </w:rPr>
        <w:t xml:space="preserve"> </w:t>
      </w:r>
      <w:proofErr w:type="spellStart"/>
      <w:r w:rsidRPr="000451F6">
        <w:rPr>
          <w:rFonts w:asciiTheme="majorHAnsi" w:hAnsiTheme="majorHAnsi"/>
        </w:rPr>
        <w:t>süreçlerinin</w:t>
      </w:r>
      <w:proofErr w:type="spellEnd"/>
      <w:r w:rsidRPr="000451F6">
        <w:rPr>
          <w:rFonts w:asciiTheme="majorHAnsi" w:hAnsiTheme="majorHAnsi"/>
        </w:rPr>
        <w:t xml:space="preserve"> </w:t>
      </w:r>
      <w:proofErr w:type="spellStart"/>
      <w:r w:rsidRPr="000451F6">
        <w:rPr>
          <w:rFonts w:asciiTheme="majorHAnsi" w:hAnsiTheme="majorHAnsi"/>
        </w:rPr>
        <w:t>nihai</w:t>
      </w:r>
      <w:proofErr w:type="spellEnd"/>
      <w:r w:rsidRPr="000451F6">
        <w:rPr>
          <w:rFonts w:asciiTheme="majorHAnsi" w:hAnsiTheme="majorHAnsi"/>
        </w:rPr>
        <w:t xml:space="preserve"> </w:t>
      </w:r>
      <w:proofErr w:type="spellStart"/>
      <w:r w:rsidRPr="000451F6">
        <w:rPr>
          <w:rFonts w:asciiTheme="majorHAnsi" w:hAnsiTheme="majorHAnsi"/>
        </w:rPr>
        <w:t>karar</w:t>
      </w:r>
      <w:proofErr w:type="spellEnd"/>
      <w:r w:rsidRPr="000451F6">
        <w:rPr>
          <w:rFonts w:asciiTheme="majorHAnsi" w:hAnsiTheme="majorHAnsi"/>
        </w:rPr>
        <w:t xml:space="preserve"> </w:t>
      </w:r>
      <w:proofErr w:type="gramStart"/>
      <w:r w:rsidRPr="000451F6">
        <w:rPr>
          <w:rFonts w:asciiTheme="majorHAnsi" w:hAnsiTheme="majorHAnsi"/>
        </w:rPr>
        <w:t>alma</w:t>
      </w:r>
      <w:proofErr w:type="gramEnd"/>
      <w:r w:rsidRPr="000451F6">
        <w:rPr>
          <w:rFonts w:asciiTheme="majorHAnsi" w:hAnsiTheme="majorHAnsi"/>
        </w:rPr>
        <w:t xml:space="preserve"> </w:t>
      </w:r>
      <w:proofErr w:type="spellStart"/>
      <w:r w:rsidRPr="000451F6">
        <w:rPr>
          <w:rFonts w:asciiTheme="majorHAnsi" w:hAnsiTheme="majorHAnsi"/>
        </w:rPr>
        <w:t>aşamasında</w:t>
      </w:r>
      <w:proofErr w:type="spellEnd"/>
      <w:r w:rsidRPr="000451F6">
        <w:rPr>
          <w:rFonts w:asciiTheme="majorHAnsi" w:hAnsiTheme="majorHAnsi"/>
        </w:rPr>
        <w:t xml:space="preserve"> </w:t>
      </w:r>
      <w:proofErr w:type="spellStart"/>
      <w:r w:rsidRPr="000451F6">
        <w:rPr>
          <w:rFonts w:asciiTheme="majorHAnsi" w:hAnsiTheme="majorHAnsi"/>
        </w:rPr>
        <w:t>yok</w:t>
      </w:r>
      <w:proofErr w:type="spellEnd"/>
      <w:r w:rsidRPr="000451F6">
        <w:rPr>
          <w:rFonts w:asciiTheme="majorHAnsi" w:hAnsiTheme="majorHAnsi"/>
        </w:rPr>
        <w:t xml:space="preserve"> </w:t>
      </w:r>
      <w:proofErr w:type="spellStart"/>
      <w:r w:rsidRPr="000451F6">
        <w:rPr>
          <w:rFonts w:asciiTheme="majorHAnsi" w:hAnsiTheme="majorHAnsi"/>
        </w:rPr>
        <w:t>sayıldığı</w:t>
      </w:r>
      <w:proofErr w:type="spellEnd"/>
      <w:r w:rsidRPr="000451F6">
        <w:rPr>
          <w:rFonts w:asciiTheme="majorHAnsi" w:hAnsiTheme="majorHAnsi"/>
        </w:rPr>
        <w:t xml:space="preserve"> </w:t>
      </w:r>
      <w:proofErr w:type="spellStart"/>
      <w:r w:rsidRPr="000451F6">
        <w:rPr>
          <w:rFonts w:asciiTheme="majorHAnsi" w:hAnsiTheme="majorHAnsi"/>
        </w:rPr>
        <w:t>ve</w:t>
      </w:r>
      <w:proofErr w:type="spellEnd"/>
      <w:r w:rsidRPr="000451F6">
        <w:rPr>
          <w:rFonts w:asciiTheme="majorHAnsi" w:hAnsiTheme="majorHAnsi"/>
        </w:rPr>
        <w:t xml:space="preserve"> </w:t>
      </w:r>
      <w:proofErr w:type="spellStart"/>
      <w:r w:rsidRPr="000451F6">
        <w:rPr>
          <w:rFonts w:asciiTheme="majorHAnsi" w:hAnsiTheme="majorHAnsi"/>
        </w:rPr>
        <w:t>Sivil</w:t>
      </w:r>
      <w:proofErr w:type="spellEnd"/>
      <w:r w:rsidRPr="000451F6">
        <w:rPr>
          <w:rFonts w:asciiTheme="majorHAnsi" w:hAnsiTheme="majorHAnsi"/>
        </w:rPr>
        <w:t xml:space="preserve"> </w:t>
      </w:r>
      <w:proofErr w:type="spellStart"/>
      <w:r>
        <w:rPr>
          <w:rFonts w:asciiTheme="majorHAnsi" w:hAnsiTheme="majorHAnsi"/>
        </w:rPr>
        <w:t>T</w:t>
      </w:r>
      <w:r w:rsidRPr="000451F6">
        <w:rPr>
          <w:rFonts w:asciiTheme="majorHAnsi" w:hAnsiTheme="majorHAnsi"/>
        </w:rPr>
        <w:t>oplumun</w:t>
      </w:r>
      <w:proofErr w:type="spellEnd"/>
      <w:r w:rsidRPr="000451F6">
        <w:rPr>
          <w:rFonts w:asciiTheme="majorHAnsi" w:hAnsiTheme="majorHAnsi"/>
        </w:rPr>
        <w:t xml:space="preserve"> </w:t>
      </w:r>
      <w:proofErr w:type="spellStart"/>
      <w:r w:rsidRPr="000451F6">
        <w:rPr>
          <w:rFonts w:asciiTheme="majorHAnsi" w:hAnsiTheme="majorHAnsi"/>
        </w:rPr>
        <w:t>etki</w:t>
      </w:r>
      <w:proofErr w:type="spellEnd"/>
      <w:r w:rsidRPr="000451F6">
        <w:rPr>
          <w:rFonts w:asciiTheme="majorHAnsi" w:hAnsiTheme="majorHAnsi"/>
        </w:rPr>
        <w:t xml:space="preserve"> </w:t>
      </w:r>
      <w:proofErr w:type="spellStart"/>
      <w:r w:rsidRPr="000451F6">
        <w:rPr>
          <w:rFonts w:asciiTheme="majorHAnsi" w:hAnsiTheme="majorHAnsi"/>
        </w:rPr>
        <w:t>alanının</w:t>
      </w:r>
      <w:proofErr w:type="spellEnd"/>
      <w:r w:rsidRPr="000451F6">
        <w:rPr>
          <w:rFonts w:asciiTheme="majorHAnsi" w:hAnsiTheme="majorHAnsi"/>
        </w:rPr>
        <w:t xml:space="preserve"> </w:t>
      </w:r>
      <w:proofErr w:type="spellStart"/>
      <w:r w:rsidRPr="000451F6">
        <w:rPr>
          <w:rFonts w:asciiTheme="majorHAnsi" w:hAnsiTheme="majorHAnsi"/>
        </w:rPr>
        <w:t>sınırların</w:t>
      </w:r>
      <w:r>
        <w:rPr>
          <w:rFonts w:asciiTheme="majorHAnsi" w:hAnsiTheme="majorHAnsi"/>
        </w:rPr>
        <w:t>ı</w:t>
      </w:r>
      <w:proofErr w:type="spellEnd"/>
      <w:r>
        <w:rPr>
          <w:rFonts w:asciiTheme="majorHAnsi" w:hAnsiTheme="majorHAnsi"/>
        </w:rPr>
        <w:t xml:space="preserve"> </w:t>
      </w:r>
      <w:proofErr w:type="spellStart"/>
      <w:r>
        <w:rPr>
          <w:rFonts w:asciiTheme="majorHAnsi" w:hAnsiTheme="majorHAnsi"/>
        </w:rPr>
        <w:t>K</w:t>
      </w:r>
      <w:r w:rsidRPr="000451F6">
        <w:rPr>
          <w:rFonts w:asciiTheme="majorHAnsi" w:hAnsiTheme="majorHAnsi"/>
        </w:rPr>
        <w:t>amu</w:t>
      </w:r>
      <w:r>
        <w:rPr>
          <w:rFonts w:asciiTheme="majorHAnsi" w:hAnsiTheme="majorHAnsi"/>
        </w:rPr>
        <w:t>nun</w:t>
      </w:r>
      <w:proofErr w:type="spellEnd"/>
      <w:r w:rsidRPr="000451F6">
        <w:rPr>
          <w:rFonts w:asciiTheme="majorHAnsi" w:hAnsiTheme="majorHAnsi"/>
        </w:rPr>
        <w:t xml:space="preserve"> </w:t>
      </w:r>
      <w:proofErr w:type="spellStart"/>
      <w:r w:rsidRPr="000451F6">
        <w:rPr>
          <w:rFonts w:asciiTheme="majorHAnsi" w:hAnsiTheme="majorHAnsi"/>
        </w:rPr>
        <w:t>çizip</w:t>
      </w:r>
      <w:proofErr w:type="spellEnd"/>
      <w:r w:rsidRPr="000451F6">
        <w:rPr>
          <w:rFonts w:asciiTheme="majorHAnsi" w:hAnsiTheme="majorHAnsi"/>
        </w:rPr>
        <w:t xml:space="preserve"> </w:t>
      </w:r>
      <w:proofErr w:type="spellStart"/>
      <w:r w:rsidRPr="000451F6">
        <w:rPr>
          <w:rFonts w:asciiTheme="majorHAnsi" w:hAnsiTheme="majorHAnsi"/>
        </w:rPr>
        <w:t>istediği</w:t>
      </w:r>
      <w:proofErr w:type="spellEnd"/>
      <w:r w:rsidRPr="000451F6">
        <w:rPr>
          <w:rFonts w:asciiTheme="majorHAnsi" w:hAnsiTheme="majorHAnsi"/>
        </w:rPr>
        <w:t xml:space="preserve"> </w:t>
      </w:r>
      <w:proofErr w:type="spellStart"/>
      <w:r w:rsidRPr="000451F6">
        <w:rPr>
          <w:rFonts w:asciiTheme="majorHAnsi" w:hAnsiTheme="majorHAnsi"/>
        </w:rPr>
        <w:t>gibi</w:t>
      </w:r>
      <w:proofErr w:type="spellEnd"/>
      <w:r>
        <w:rPr>
          <w:rFonts w:asciiTheme="majorHAnsi" w:hAnsiTheme="majorHAnsi"/>
        </w:rPr>
        <w:t xml:space="preserve"> de </w:t>
      </w:r>
      <w:proofErr w:type="spellStart"/>
      <w:r>
        <w:rPr>
          <w:rFonts w:asciiTheme="majorHAnsi" w:hAnsiTheme="majorHAnsi"/>
        </w:rPr>
        <w:t>değiştirebildiğinden</w:t>
      </w:r>
      <w:proofErr w:type="spellEnd"/>
      <w:r>
        <w:rPr>
          <w:rFonts w:asciiTheme="majorHAnsi" w:hAnsiTheme="majorHAnsi"/>
        </w:rPr>
        <w:t xml:space="preserve"> </w:t>
      </w:r>
      <w:proofErr w:type="spellStart"/>
      <w:r>
        <w:rPr>
          <w:rFonts w:asciiTheme="majorHAnsi" w:hAnsiTheme="majorHAnsi"/>
        </w:rPr>
        <w:t>bahsedildi</w:t>
      </w:r>
      <w:proofErr w:type="spellEnd"/>
      <w:r w:rsidRPr="000451F6">
        <w:rPr>
          <w:rFonts w:asciiTheme="majorHAnsi" w:hAnsiTheme="majorHAnsi"/>
        </w:rPr>
        <w:t xml:space="preserve">. </w:t>
      </w:r>
      <w:proofErr w:type="spellStart"/>
      <w:proofErr w:type="gramStart"/>
      <w:r w:rsidRPr="000451F6">
        <w:rPr>
          <w:rFonts w:asciiTheme="majorHAnsi" w:hAnsiTheme="majorHAnsi"/>
        </w:rPr>
        <w:t>Mevcut</w:t>
      </w:r>
      <w:proofErr w:type="spellEnd"/>
      <w:r w:rsidRPr="000451F6">
        <w:rPr>
          <w:rFonts w:asciiTheme="majorHAnsi" w:hAnsiTheme="majorHAnsi"/>
        </w:rPr>
        <w:t xml:space="preserve"> </w:t>
      </w:r>
      <w:proofErr w:type="spellStart"/>
      <w:r w:rsidRPr="000451F6">
        <w:rPr>
          <w:rFonts w:asciiTheme="majorHAnsi" w:hAnsiTheme="majorHAnsi"/>
        </w:rPr>
        <w:t>mevzuatta</w:t>
      </w:r>
      <w:proofErr w:type="spellEnd"/>
      <w:r w:rsidRPr="000451F6">
        <w:rPr>
          <w:rFonts w:asciiTheme="majorHAnsi" w:hAnsiTheme="majorHAnsi"/>
        </w:rPr>
        <w:t xml:space="preserve"> </w:t>
      </w:r>
      <w:proofErr w:type="spellStart"/>
      <w:r w:rsidRPr="000451F6">
        <w:rPr>
          <w:rFonts w:asciiTheme="majorHAnsi" w:hAnsiTheme="majorHAnsi"/>
        </w:rPr>
        <w:t>bulunan</w:t>
      </w:r>
      <w:proofErr w:type="spellEnd"/>
      <w:r w:rsidRPr="000451F6">
        <w:rPr>
          <w:rFonts w:asciiTheme="majorHAnsi" w:hAnsiTheme="majorHAnsi"/>
        </w:rPr>
        <w:t xml:space="preserve"> </w:t>
      </w:r>
      <w:proofErr w:type="spellStart"/>
      <w:r w:rsidRPr="000451F6">
        <w:rPr>
          <w:rFonts w:asciiTheme="majorHAnsi" w:hAnsiTheme="majorHAnsi"/>
        </w:rPr>
        <w:t>toplantı</w:t>
      </w:r>
      <w:proofErr w:type="spellEnd"/>
      <w:r w:rsidRPr="000451F6">
        <w:rPr>
          <w:rFonts w:asciiTheme="majorHAnsi" w:hAnsiTheme="majorHAnsi"/>
        </w:rPr>
        <w:t xml:space="preserve"> </w:t>
      </w:r>
      <w:proofErr w:type="spellStart"/>
      <w:r w:rsidRPr="000451F6">
        <w:rPr>
          <w:rFonts w:asciiTheme="majorHAnsi" w:hAnsiTheme="majorHAnsi"/>
        </w:rPr>
        <w:t>ve</w:t>
      </w:r>
      <w:proofErr w:type="spellEnd"/>
      <w:r w:rsidRPr="000451F6">
        <w:rPr>
          <w:rFonts w:asciiTheme="majorHAnsi" w:hAnsiTheme="majorHAnsi"/>
        </w:rPr>
        <w:t xml:space="preserve"> </w:t>
      </w:r>
      <w:proofErr w:type="spellStart"/>
      <w:r w:rsidRPr="000451F6">
        <w:rPr>
          <w:rFonts w:asciiTheme="majorHAnsi" w:hAnsiTheme="majorHAnsi"/>
        </w:rPr>
        <w:t>gösteri</w:t>
      </w:r>
      <w:proofErr w:type="spellEnd"/>
      <w:r w:rsidRPr="000451F6">
        <w:rPr>
          <w:rFonts w:asciiTheme="majorHAnsi" w:hAnsiTheme="majorHAnsi"/>
        </w:rPr>
        <w:t xml:space="preserve"> </w:t>
      </w:r>
      <w:proofErr w:type="spellStart"/>
      <w:r w:rsidRPr="000451F6">
        <w:rPr>
          <w:rFonts w:asciiTheme="majorHAnsi" w:hAnsiTheme="majorHAnsi"/>
        </w:rPr>
        <w:t>yürüyüşüne</w:t>
      </w:r>
      <w:proofErr w:type="spellEnd"/>
      <w:r w:rsidRPr="000451F6">
        <w:rPr>
          <w:rFonts w:asciiTheme="majorHAnsi" w:hAnsiTheme="majorHAnsi"/>
        </w:rPr>
        <w:t xml:space="preserve"> </w:t>
      </w:r>
      <w:proofErr w:type="spellStart"/>
      <w:r w:rsidRPr="000451F6">
        <w:rPr>
          <w:rFonts w:asciiTheme="majorHAnsi" w:hAnsiTheme="majorHAnsi"/>
        </w:rPr>
        <w:t>dair</w:t>
      </w:r>
      <w:proofErr w:type="spellEnd"/>
      <w:r w:rsidRPr="000451F6">
        <w:rPr>
          <w:rFonts w:asciiTheme="majorHAnsi" w:hAnsiTheme="majorHAnsi"/>
        </w:rPr>
        <w:t xml:space="preserve"> </w:t>
      </w:r>
      <w:proofErr w:type="spellStart"/>
      <w:r w:rsidRPr="000451F6">
        <w:rPr>
          <w:rFonts w:asciiTheme="majorHAnsi" w:hAnsiTheme="majorHAnsi"/>
        </w:rPr>
        <w:t>kanunların</w:t>
      </w:r>
      <w:proofErr w:type="spellEnd"/>
      <w:r w:rsidRPr="000451F6">
        <w:rPr>
          <w:rFonts w:asciiTheme="majorHAnsi" w:hAnsiTheme="majorHAnsi"/>
        </w:rPr>
        <w:t xml:space="preserve"> </w:t>
      </w:r>
      <w:proofErr w:type="spellStart"/>
      <w:r w:rsidRPr="000451F6">
        <w:rPr>
          <w:rFonts w:asciiTheme="majorHAnsi" w:hAnsiTheme="majorHAnsi"/>
        </w:rPr>
        <w:t>uygulamada</w:t>
      </w:r>
      <w:proofErr w:type="spellEnd"/>
      <w:r w:rsidRPr="000451F6">
        <w:rPr>
          <w:rFonts w:asciiTheme="majorHAnsi" w:hAnsiTheme="majorHAnsi"/>
        </w:rPr>
        <w:t xml:space="preserve"> </w:t>
      </w:r>
      <w:proofErr w:type="spellStart"/>
      <w:r w:rsidRPr="000451F6">
        <w:rPr>
          <w:rFonts w:asciiTheme="majorHAnsi" w:hAnsiTheme="majorHAnsi"/>
        </w:rPr>
        <w:t>yetersiz</w:t>
      </w:r>
      <w:proofErr w:type="spellEnd"/>
      <w:r w:rsidRPr="000451F6">
        <w:rPr>
          <w:rFonts w:asciiTheme="majorHAnsi" w:hAnsiTheme="majorHAnsi"/>
        </w:rPr>
        <w:t xml:space="preserve"> </w:t>
      </w:r>
      <w:proofErr w:type="spellStart"/>
      <w:r w:rsidRPr="000451F6">
        <w:rPr>
          <w:rFonts w:asciiTheme="majorHAnsi" w:hAnsiTheme="majorHAnsi"/>
        </w:rPr>
        <w:t>kaldığı</w:t>
      </w:r>
      <w:proofErr w:type="spellEnd"/>
      <w:r w:rsidRPr="000451F6">
        <w:rPr>
          <w:rFonts w:asciiTheme="majorHAnsi" w:hAnsiTheme="majorHAnsi"/>
        </w:rPr>
        <w:t xml:space="preserve">, </w:t>
      </w:r>
      <w:proofErr w:type="spellStart"/>
      <w:r w:rsidRPr="000451F6">
        <w:rPr>
          <w:rFonts w:asciiTheme="majorHAnsi" w:hAnsiTheme="majorHAnsi"/>
        </w:rPr>
        <w:t>varlıklarının</w:t>
      </w:r>
      <w:proofErr w:type="spellEnd"/>
      <w:r w:rsidRPr="000451F6">
        <w:rPr>
          <w:rFonts w:asciiTheme="majorHAnsi" w:hAnsiTheme="majorHAnsi"/>
        </w:rPr>
        <w:t xml:space="preserve"> </w:t>
      </w:r>
      <w:proofErr w:type="spellStart"/>
      <w:r w:rsidRPr="000451F6">
        <w:rPr>
          <w:rFonts w:asciiTheme="majorHAnsi" w:hAnsiTheme="majorHAnsi"/>
        </w:rPr>
        <w:t>sivil</w:t>
      </w:r>
      <w:proofErr w:type="spellEnd"/>
      <w:r w:rsidRPr="000451F6">
        <w:rPr>
          <w:rFonts w:asciiTheme="majorHAnsi" w:hAnsiTheme="majorHAnsi"/>
        </w:rPr>
        <w:t xml:space="preserve"> </w:t>
      </w:r>
      <w:proofErr w:type="spellStart"/>
      <w:r w:rsidRPr="000451F6">
        <w:rPr>
          <w:rFonts w:asciiTheme="majorHAnsi" w:hAnsiTheme="majorHAnsi"/>
        </w:rPr>
        <w:t>toplumu</w:t>
      </w:r>
      <w:proofErr w:type="spellEnd"/>
      <w:r w:rsidRPr="000451F6">
        <w:rPr>
          <w:rFonts w:asciiTheme="majorHAnsi" w:hAnsiTheme="majorHAnsi"/>
        </w:rPr>
        <w:t xml:space="preserve"> </w:t>
      </w:r>
      <w:proofErr w:type="spellStart"/>
      <w:r w:rsidRPr="000451F6">
        <w:rPr>
          <w:rFonts w:asciiTheme="majorHAnsi" w:hAnsiTheme="majorHAnsi"/>
        </w:rPr>
        <w:t>ayakta</w:t>
      </w:r>
      <w:proofErr w:type="spellEnd"/>
      <w:r w:rsidRPr="000451F6">
        <w:rPr>
          <w:rFonts w:asciiTheme="majorHAnsi" w:hAnsiTheme="majorHAnsi"/>
        </w:rPr>
        <w:t xml:space="preserve"> </w:t>
      </w:r>
      <w:proofErr w:type="spellStart"/>
      <w:r w:rsidRPr="000451F6">
        <w:rPr>
          <w:rFonts w:asciiTheme="majorHAnsi" w:hAnsiTheme="majorHAnsi"/>
        </w:rPr>
        <w:t>tutmaya</w:t>
      </w:r>
      <w:proofErr w:type="spellEnd"/>
      <w:r w:rsidRPr="000451F6">
        <w:rPr>
          <w:rFonts w:asciiTheme="majorHAnsi" w:hAnsiTheme="majorHAnsi"/>
        </w:rPr>
        <w:t xml:space="preserve"> da, </w:t>
      </w:r>
      <w:proofErr w:type="spellStart"/>
      <w:r w:rsidRPr="000451F6">
        <w:rPr>
          <w:rFonts w:asciiTheme="majorHAnsi" w:hAnsiTheme="majorHAnsi"/>
        </w:rPr>
        <w:t>güçlendirmeye</w:t>
      </w:r>
      <w:proofErr w:type="spellEnd"/>
      <w:r w:rsidRPr="000451F6">
        <w:rPr>
          <w:rFonts w:asciiTheme="majorHAnsi" w:hAnsiTheme="majorHAnsi"/>
        </w:rPr>
        <w:t xml:space="preserve"> de </w:t>
      </w:r>
      <w:proofErr w:type="spellStart"/>
      <w:r w:rsidRPr="000451F6">
        <w:rPr>
          <w:rFonts w:asciiTheme="majorHAnsi" w:hAnsiTheme="majorHAnsi"/>
        </w:rPr>
        <w:t>yetmediğine</w:t>
      </w:r>
      <w:proofErr w:type="spellEnd"/>
      <w:r w:rsidRPr="000451F6">
        <w:rPr>
          <w:rFonts w:asciiTheme="majorHAnsi" w:hAnsiTheme="majorHAnsi"/>
        </w:rPr>
        <w:t xml:space="preserve"> </w:t>
      </w:r>
      <w:proofErr w:type="spellStart"/>
      <w:r w:rsidRPr="000451F6">
        <w:rPr>
          <w:rFonts w:asciiTheme="majorHAnsi" w:hAnsiTheme="majorHAnsi"/>
        </w:rPr>
        <w:t>değinildi</w:t>
      </w:r>
      <w:proofErr w:type="spellEnd"/>
      <w:r w:rsidRPr="000451F6">
        <w:rPr>
          <w:rFonts w:asciiTheme="majorHAnsi" w:hAnsiTheme="majorHAnsi"/>
        </w:rPr>
        <w:t>.</w:t>
      </w:r>
      <w:proofErr w:type="gramEnd"/>
      <w:r w:rsidRPr="000451F6">
        <w:rPr>
          <w:rFonts w:asciiTheme="majorHAnsi" w:hAnsiTheme="majorHAnsi"/>
        </w:rPr>
        <w:t xml:space="preserve"> </w:t>
      </w:r>
      <w:proofErr w:type="spellStart"/>
      <w:proofErr w:type="gramStart"/>
      <w:r w:rsidRPr="000451F6">
        <w:rPr>
          <w:rFonts w:asciiTheme="majorHAnsi" w:hAnsiTheme="majorHAnsi"/>
        </w:rPr>
        <w:t>Bazı</w:t>
      </w:r>
      <w:proofErr w:type="spellEnd"/>
      <w:r w:rsidRPr="000451F6">
        <w:rPr>
          <w:rFonts w:asciiTheme="majorHAnsi" w:hAnsiTheme="majorHAnsi"/>
        </w:rPr>
        <w:t xml:space="preserve"> </w:t>
      </w:r>
      <w:proofErr w:type="spellStart"/>
      <w:r w:rsidRPr="000451F6">
        <w:rPr>
          <w:rFonts w:asciiTheme="majorHAnsi" w:hAnsiTheme="majorHAnsi"/>
        </w:rPr>
        <w:t>durumlarda</w:t>
      </w:r>
      <w:proofErr w:type="spellEnd"/>
      <w:r w:rsidRPr="000451F6">
        <w:rPr>
          <w:rFonts w:asciiTheme="majorHAnsi" w:hAnsiTheme="majorHAnsi"/>
        </w:rPr>
        <w:t xml:space="preserve"> </w:t>
      </w:r>
      <w:proofErr w:type="spellStart"/>
      <w:r w:rsidRPr="000451F6">
        <w:rPr>
          <w:rFonts w:asciiTheme="majorHAnsi" w:hAnsiTheme="majorHAnsi"/>
        </w:rPr>
        <w:t>mevzuatta</w:t>
      </w:r>
      <w:proofErr w:type="spellEnd"/>
      <w:r w:rsidRPr="000451F6">
        <w:rPr>
          <w:rFonts w:asciiTheme="majorHAnsi" w:hAnsiTheme="majorHAnsi"/>
        </w:rPr>
        <w:t xml:space="preserve"> </w:t>
      </w:r>
      <w:proofErr w:type="spellStart"/>
      <w:r w:rsidRPr="000451F6">
        <w:rPr>
          <w:rFonts w:asciiTheme="majorHAnsi" w:hAnsiTheme="majorHAnsi"/>
        </w:rPr>
        <w:t>yapılan</w:t>
      </w:r>
      <w:proofErr w:type="spellEnd"/>
      <w:r w:rsidRPr="000451F6">
        <w:rPr>
          <w:rFonts w:asciiTheme="majorHAnsi" w:hAnsiTheme="majorHAnsi"/>
        </w:rPr>
        <w:t xml:space="preserve"> </w:t>
      </w:r>
      <w:proofErr w:type="spellStart"/>
      <w:r w:rsidRPr="000451F6">
        <w:rPr>
          <w:rFonts w:asciiTheme="majorHAnsi" w:hAnsiTheme="majorHAnsi"/>
        </w:rPr>
        <w:t>değişikliklerin</w:t>
      </w:r>
      <w:proofErr w:type="spellEnd"/>
      <w:r w:rsidRPr="000451F6">
        <w:rPr>
          <w:rFonts w:asciiTheme="majorHAnsi" w:hAnsiTheme="majorHAnsi"/>
        </w:rPr>
        <w:t xml:space="preserve"> </w:t>
      </w:r>
      <w:proofErr w:type="spellStart"/>
      <w:r w:rsidRPr="000451F6">
        <w:rPr>
          <w:rFonts w:asciiTheme="majorHAnsi" w:hAnsiTheme="majorHAnsi"/>
        </w:rPr>
        <w:t>uygulamada</w:t>
      </w:r>
      <w:proofErr w:type="spellEnd"/>
      <w:r w:rsidRPr="000451F6">
        <w:rPr>
          <w:rFonts w:asciiTheme="majorHAnsi" w:hAnsiTheme="majorHAnsi"/>
        </w:rPr>
        <w:t xml:space="preserve"> </w:t>
      </w:r>
      <w:proofErr w:type="spellStart"/>
      <w:r w:rsidRPr="000451F6">
        <w:rPr>
          <w:rFonts w:asciiTheme="majorHAnsi" w:hAnsiTheme="majorHAnsi"/>
        </w:rPr>
        <w:t>geriye</w:t>
      </w:r>
      <w:proofErr w:type="spellEnd"/>
      <w:r w:rsidRPr="000451F6">
        <w:rPr>
          <w:rFonts w:asciiTheme="majorHAnsi" w:hAnsiTheme="majorHAnsi"/>
        </w:rPr>
        <w:t xml:space="preserve"> </w:t>
      </w:r>
      <w:proofErr w:type="spellStart"/>
      <w:r w:rsidRPr="000451F6">
        <w:rPr>
          <w:rFonts w:asciiTheme="majorHAnsi" w:hAnsiTheme="majorHAnsi"/>
        </w:rPr>
        <w:t>götürülmesinin</w:t>
      </w:r>
      <w:proofErr w:type="spellEnd"/>
      <w:r w:rsidRPr="000451F6">
        <w:rPr>
          <w:rFonts w:asciiTheme="majorHAnsi" w:hAnsiTheme="majorHAnsi"/>
        </w:rPr>
        <w:t xml:space="preserve"> </w:t>
      </w:r>
      <w:proofErr w:type="spellStart"/>
      <w:r w:rsidRPr="000451F6">
        <w:rPr>
          <w:rFonts w:asciiTheme="majorHAnsi" w:hAnsiTheme="majorHAnsi"/>
        </w:rPr>
        <w:t>söz</w:t>
      </w:r>
      <w:proofErr w:type="spellEnd"/>
      <w:r w:rsidRPr="000451F6">
        <w:rPr>
          <w:rFonts w:asciiTheme="majorHAnsi" w:hAnsiTheme="majorHAnsi"/>
        </w:rPr>
        <w:t xml:space="preserve"> </w:t>
      </w:r>
      <w:proofErr w:type="spellStart"/>
      <w:r w:rsidRPr="000451F6">
        <w:rPr>
          <w:rFonts w:asciiTheme="majorHAnsi" w:hAnsiTheme="majorHAnsi"/>
        </w:rPr>
        <w:t>konusu</w:t>
      </w:r>
      <w:proofErr w:type="spellEnd"/>
      <w:r w:rsidRPr="000451F6">
        <w:rPr>
          <w:rFonts w:asciiTheme="majorHAnsi" w:hAnsiTheme="majorHAnsi"/>
        </w:rPr>
        <w:t xml:space="preserve"> </w:t>
      </w:r>
      <w:proofErr w:type="spellStart"/>
      <w:r w:rsidRPr="000451F6">
        <w:rPr>
          <w:rFonts w:asciiTheme="majorHAnsi" w:hAnsiTheme="majorHAnsi"/>
        </w:rPr>
        <w:t>olabildiğine</w:t>
      </w:r>
      <w:proofErr w:type="spellEnd"/>
      <w:r w:rsidRPr="000451F6">
        <w:rPr>
          <w:rFonts w:asciiTheme="majorHAnsi" w:hAnsiTheme="majorHAnsi"/>
        </w:rPr>
        <w:t xml:space="preserve"> </w:t>
      </w:r>
      <w:proofErr w:type="spellStart"/>
      <w:r w:rsidRPr="000451F6">
        <w:rPr>
          <w:rFonts w:asciiTheme="majorHAnsi" w:hAnsiTheme="majorHAnsi"/>
        </w:rPr>
        <w:t>değinildi</w:t>
      </w:r>
      <w:proofErr w:type="spellEnd"/>
      <w:r w:rsidRPr="000451F6">
        <w:rPr>
          <w:rFonts w:asciiTheme="majorHAnsi" w:hAnsiTheme="majorHAnsi"/>
        </w:rPr>
        <w:t>.</w:t>
      </w:r>
      <w:proofErr w:type="gramEnd"/>
      <w:r w:rsidRPr="000451F6">
        <w:rPr>
          <w:rFonts w:asciiTheme="majorHAnsi" w:hAnsiTheme="majorHAnsi"/>
        </w:rPr>
        <w:t xml:space="preserve"> </w:t>
      </w:r>
      <w:proofErr w:type="spellStart"/>
      <w:proofErr w:type="gramStart"/>
      <w:r w:rsidRPr="000451F6">
        <w:rPr>
          <w:rFonts w:asciiTheme="majorHAnsi" w:hAnsiTheme="majorHAnsi"/>
        </w:rPr>
        <w:t>Kaba</w:t>
      </w:r>
      <w:proofErr w:type="spellEnd"/>
      <w:r w:rsidRPr="000451F6">
        <w:rPr>
          <w:rFonts w:asciiTheme="majorHAnsi" w:hAnsiTheme="majorHAnsi"/>
        </w:rPr>
        <w:t xml:space="preserve"> </w:t>
      </w:r>
      <w:proofErr w:type="spellStart"/>
      <w:r w:rsidRPr="000451F6">
        <w:rPr>
          <w:rFonts w:asciiTheme="majorHAnsi" w:hAnsiTheme="majorHAnsi"/>
        </w:rPr>
        <w:t>işkence</w:t>
      </w:r>
      <w:proofErr w:type="spellEnd"/>
      <w:r w:rsidRPr="000451F6">
        <w:rPr>
          <w:rFonts w:asciiTheme="majorHAnsi" w:hAnsiTheme="majorHAnsi"/>
        </w:rPr>
        <w:t xml:space="preserve"> </w:t>
      </w:r>
      <w:proofErr w:type="spellStart"/>
      <w:r w:rsidRPr="000451F6">
        <w:rPr>
          <w:rFonts w:asciiTheme="majorHAnsi" w:hAnsiTheme="majorHAnsi"/>
        </w:rPr>
        <w:t>azalırken</w:t>
      </w:r>
      <w:proofErr w:type="spellEnd"/>
      <w:r w:rsidRPr="000451F6">
        <w:rPr>
          <w:rFonts w:asciiTheme="majorHAnsi" w:hAnsiTheme="majorHAnsi"/>
        </w:rPr>
        <w:t xml:space="preserve">, </w:t>
      </w:r>
      <w:proofErr w:type="spellStart"/>
      <w:r w:rsidRPr="000451F6">
        <w:rPr>
          <w:rFonts w:asciiTheme="majorHAnsi" w:hAnsiTheme="majorHAnsi"/>
        </w:rPr>
        <w:t>işkence</w:t>
      </w:r>
      <w:proofErr w:type="spellEnd"/>
      <w:r w:rsidRPr="000451F6">
        <w:rPr>
          <w:rFonts w:asciiTheme="majorHAnsi" w:hAnsiTheme="majorHAnsi"/>
        </w:rPr>
        <w:t xml:space="preserve"> </w:t>
      </w:r>
      <w:proofErr w:type="spellStart"/>
      <w:r w:rsidRPr="000451F6">
        <w:rPr>
          <w:rFonts w:asciiTheme="majorHAnsi" w:hAnsiTheme="majorHAnsi"/>
        </w:rPr>
        <w:t>sokağa</w:t>
      </w:r>
      <w:proofErr w:type="spellEnd"/>
      <w:r w:rsidRPr="000451F6">
        <w:rPr>
          <w:rFonts w:asciiTheme="majorHAnsi" w:hAnsiTheme="majorHAnsi"/>
        </w:rPr>
        <w:t xml:space="preserve"> </w:t>
      </w:r>
      <w:proofErr w:type="spellStart"/>
      <w:r w:rsidRPr="000451F6">
        <w:rPr>
          <w:rFonts w:asciiTheme="majorHAnsi" w:hAnsiTheme="majorHAnsi"/>
        </w:rPr>
        <w:t>inebiliyor</w:t>
      </w:r>
      <w:proofErr w:type="spellEnd"/>
      <w:r w:rsidRPr="000451F6">
        <w:rPr>
          <w:rFonts w:asciiTheme="majorHAnsi" w:hAnsiTheme="majorHAnsi"/>
        </w:rPr>
        <w:t xml:space="preserve"> </w:t>
      </w:r>
      <w:proofErr w:type="spellStart"/>
      <w:r w:rsidRPr="000451F6">
        <w:rPr>
          <w:rFonts w:asciiTheme="majorHAnsi" w:hAnsiTheme="majorHAnsi"/>
        </w:rPr>
        <w:t>dendi</w:t>
      </w:r>
      <w:proofErr w:type="spellEnd"/>
      <w:r w:rsidRPr="000451F6">
        <w:rPr>
          <w:rFonts w:asciiTheme="majorHAnsi" w:hAnsiTheme="majorHAnsi"/>
        </w:rPr>
        <w:t>.</w:t>
      </w:r>
      <w:proofErr w:type="gramEnd"/>
    </w:p>
    <w:p w14:paraId="31D15367" w14:textId="77777777" w:rsidR="007D3479" w:rsidRPr="000451F6" w:rsidRDefault="007D3479" w:rsidP="007D3479">
      <w:pPr>
        <w:pStyle w:val="ListeParagraf"/>
        <w:rPr>
          <w:rFonts w:asciiTheme="majorHAnsi" w:hAnsiTheme="majorHAnsi"/>
        </w:rPr>
      </w:pPr>
    </w:p>
    <w:p w14:paraId="467971FB" w14:textId="77777777" w:rsidR="007D3479" w:rsidRPr="00676232" w:rsidRDefault="007D3479" w:rsidP="007D3479">
      <w:pPr>
        <w:pStyle w:val="ListeParagraf"/>
        <w:numPr>
          <w:ilvl w:val="0"/>
          <w:numId w:val="18"/>
        </w:numPr>
        <w:spacing w:line="276" w:lineRule="auto"/>
        <w:jc w:val="both"/>
        <w:rPr>
          <w:rFonts w:asciiTheme="majorHAnsi" w:hAnsiTheme="majorHAnsi"/>
          <w:b/>
        </w:rPr>
      </w:pPr>
      <w:proofErr w:type="spellStart"/>
      <w:r w:rsidRPr="00676232">
        <w:rPr>
          <w:rFonts w:asciiTheme="majorHAnsi" w:hAnsiTheme="majorHAnsi"/>
          <w:b/>
        </w:rPr>
        <w:t>Hesap</w:t>
      </w:r>
      <w:proofErr w:type="spellEnd"/>
      <w:r w:rsidRPr="00676232">
        <w:rPr>
          <w:rFonts w:asciiTheme="majorHAnsi" w:hAnsiTheme="majorHAnsi"/>
          <w:b/>
        </w:rPr>
        <w:t xml:space="preserve"> </w:t>
      </w:r>
      <w:proofErr w:type="spellStart"/>
      <w:r w:rsidRPr="00676232">
        <w:rPr>
          <w:rFonts w:asciiTheme="majorHAnsi" w:hAnsiTheme="majorHAnsi"/>
          <w:b/>
        </w:rPr>
        <w:t>Verilebilirlik</w:t>
      </w:r>
      <w:proofErr w:type="spellEnd"/>
      <w:r w:rsidRPr="00676232">
        <w:rPr>
          <w:rFonts w:asciiTheme="majorHAnsi" w:hAnsiTheme="majorHAnsi"/>
          <w:b/>
        </w:rPr>
        <w:t xml:space="preserve"> </w:t>
      </w:r>
      <w:proofErr w:type="spellStart"/>
      <w:r w:rsidRPr="00676232">
        <w:rPr>
          <w:rFonts w:asciiTheme="majorHAnsi" w:hAnsiTheme="majorHAnsi"/>
          <w:b/>
        </w:rPr>
        <w:t>ve</w:t>
      </w:r>
      <w:proofErr w:type="spellEnd"/>
      <w:r w:rsidRPr="00676232">
        <w:rPr>
          <w:rFonts w:asciiTheme="majorHAnsi" w:hAnsiTheme="majorHAnsi"/>
          <w:b/>
        </w:rPr>
        <w:t xml:space="preserve"> </w:t>
      </w:r>
      <w:proofErr w:type="spellStart"/>
      <w:r w:rsidRPr="00676232">
        <w:rPr>
          <w:rFonts w:asciiTheme="majorHAnsi" w:hAnsiTheme="majorHAnsi"/>
          <w:b/>
        </w:rPr>
        <w:t>Şeffaflık</w:t>
      </w:r>
      <w:proofErr w:type="spellEnd"/>
      <w:r w:rsidRPr="00676232">
        <w:rPr>
          <w:rFonts w:asciiTheme="majorHAnsi" w:hAnsiTheme="majorHAnsi"/>
          <w:b/>
        </w:rPr>
        <w:t>:</w:t>
      </w:r>
    </w:p>
    <w:p w14:paraId="3C1682AD" w14:textId="77777777" w:rsidR="007D3479" w:rsidRPr="00676232" w:rsidRDefault="007D3479" w:rsidP="007D3479">
      <w:pPr>
        <w:pStyle w:val="ListeParagraf"/>
        <w:numPr>
          <w:ilvl w:val="0"/>
          <w:numId w:val="19"/>
        </w:numPr>
        <w:spacing w:line="276" w:lineRule="auto"/>
        <w:jc w:val="both"/>
        <w:rPr>
          <w:rFonts w:asciiTheme="majorHAnsi" w:hAnsiTheme="majorHAnsi"/>
          <w:b/>
        </w:rPr>
      </w:pPr>
      <w:proofErr w:type="spellStart"/>
      <w:r w:rsidRPr="00676232">
        <w:rPr>
          <w:rFonts w:asciiTheme="majorHAnsi" w:hAnsiTheme="majorHAnsi"/>
          <w:b/>
        </w:rPr>
        <w:t>Bilgi</w:t>
      </w:r>
      <w:proofErr w:type="spellEnd"/>
      <w:r w:rsidRPr="00676232">
        <w:rPr>
          <w:rFonts w:asciiTheme="majorHAnsi" w:hAnsiTheme="majorHAnsi"/>
          <w:b/>
        </w:rPr>
        <w:t xml:space="preserve"> </w:t>
      </w:r>
      <w:proofErr w:type="spellStart"/>
      <w:r w:rsidRPr="00676232">
        <w:rPr>
          <w:rFonts w:asciiTheme="majorHAnsi" w:hAnsiTheme="majorHAnsi"/>
          <w:b/>
        </w:rPr>
        <w:t>Edinme</w:t>
      </w:r>
      <w:proofErr w:type="spellEnd"/>
      <w:r w:rsidRPr="00676232">
        <w:rPr>
          <w:rFonts w:asciiTheme="majorHAnsi" w:hAnsiTheme="majorHAnsi"/>
          <w:b/>
        </w:rPr>
        <w:t>:</w:t>
      </w:r>
    </w:p>
    <w:p w14:paraId="469FEE2E" w14:textId="77777777" w:rsidR="007D3479" w:rsidRPr="00676232" w:rsidRDefault="007D3479" w:rsidP="007D3479">
      <w:pPr>
        <w:pStyle w:val="ListeParagraf"/>
        <w:ind w:left="1080"/>
        <w:jc w:val="both"/>
        <w:rPr>
          <w:rFonts w:asciiTheme="majorHAnsi" w:hAnsiTheme="majorHAnsi"/>
        </w:rPr>
      </w:pPr>
      <w:proofErr w:type="spellStart"/>
      <w:proofErr w:type="gramStart"/>
      <w:r w:rsidRPr="00676232">
        <w:rPr>
          <w:rFonts w:asciiTheme="majorHAnsi" w:hAnsiTheme="majorHAnsi"/>
        </w:rPr>
        <w:t>Kamu</w:t>
      </w:r>
      <w:proofErr w:type="spellEnd"/>
      <w:r w:rsidRPr="00676232">
        <w:rPr>
          <w:rFonts w:asciiTheme="majorHAnsi" w:hAnsiTheme="majorHAnsi"/>
        </w:rPr>
        <w:t xml:space="preserve"> </w:t>
      </w:r>
      <w:proofErr w:type="spellStart"/>
      <w:r w:rsidRPr="00676232">
        <w:rPr>
          <w:rFonts w:asciiTheme="majorHAnsi" w:hAnsiTheme="majorHAnsi"/>
        </w:rPr>
        <w:t>kurumlarına</w:t>
      </w:r>
      <w:proofErr w:type="spellEnd"/>
      <w:r w:rsidRPr="00676232">
        <w:rPr>
          <w:rFonts w:asciiTheme="majorHAnsi" w:hAnsiTheme="majorHAnsi"/>
        </w:rPr>
        <w:t xml:space="preserve"> </w:t>
      </w:r>
      <w:proofErr w:type="spellStart"/>
      <w:r w:rsidRPr="00676232">
        <w:rPr>
          <w:rFonts w:asciiTheme="majorHAnsi" w:hAnsiTheme="majorHAnsi"/>
        </w:rPr>
        <w:t>yapılan</w:t>
      </w:r>
      <w:proofErr w:type="spellEnd"/>
      <w:r w:rsidRPr="00676232">
        <w:rPr>
          <w:rFonts w:asciiTheme="majorHAnsi" w:hAnsiTheme="majorHAnsi"/>
        </w:rPr>
        <w:t xml:space="preserve"> </w:t>
      </w:r>
      <w:proofErr w:type="spellStart"/>
      <w:r w:rsidRPr="00676232">
        <w:rPr>
          <w:rFonts w:asciiTheme="majorHAnsi" w:hAnsiTheme="majorHAnsi"/>
        </w:rPr>
        <w:t>bilgi</w:t>
      </w:r>
      <w:proofErr w:type="spellEnd"/>
      <w:r w:rsidRPr="00676232">
        <w:rPr>
          <w:rFonts w:asciiTheme="majorHAnsi" w:hAnsiTheme="majorHAnsi"/>
        </w:rPr>
        <w:t xml:space="preserve"> </w:t>
      </w:r>
      <w:proofErr w:type="spellStart"/>
      <w:r w:rsidRPr="00676232">
        <w:rPr>
          <w:rFonts w:asciiTheme="majorHAnsi" w:hAnsiTheme="majorHAnsi"/>
        </w:rPr>
        <w:t>edinme</w:t>
      </w:r>
      <w:proofErr w:type="spellEnd"/>
      <w:r w:rsidRPr="00676232">
        <w:rPr>
          <w:rFonts w:asciiTheme="majorHAnsi" w:hAnsiTheme="majorHAnsi"/>
        </w:rPr>
        <w:t xml:space="preserve"> </w:t>
      </w:r>
      <w:proofErr w:type="spellStart"/>
      <w:r w:rsidRPr="00676232">
        <w:rPr>
          <w:rFonts w:asciiTheme="majorHAnsi" w:hAnsiTheme="majorHAnsi"/>
        </w:rPr>
        <w:t>başvurularının</w:t>
      </w:r>
      <w:proofErr w:type="spellEnd"/>
      <w:r w:rsidRPr="00676232">
        <w:rPr>
          <w:rFonts w:asciiTheme="majorHAnsi" w:hAnsiTheme="majorHAnsi"/>
        </w:rPr>
        <w:t xml:space="preserve"> </w:t>
      </w:r>
      <w:proofErr w:type="spellStart"/>
      <w:r w:rsidRPr="00676232">
        <w:rPr>
          <w:rFonts w:asciiTheme="majorHAnsi" w:hAnsiTheme="majorHAnsi"/>
        </w:rPr>
        <w:t>kurumlarca</w:t>
      </w:r>
      <w:proofErr w:type="spellEnd"/>
      <w:r w:rsidRPr="00676232">
        <w:rPr>
          <w:rFonts w:asciiTheme="majorHAnsi" w:hAnsiTheme="majorHAnsi"/>
        </w:rPr>
        <w:t xml:space="preserve"> </w:t>
      </w:r>
      <w:proofErr w:type="spellStart"/>
      <w:r w:rsidRPr="00676232">
        <w:rPr>
          <w:rFonts w:asciiTheme="majorHAnsi" w:hAnsiTheme="majorHAnsi"/>
        </w:rPr>
        <w:t>genelde</w:t>
      </w:r>
      <w:proofErr w:type="spellEnd"/>
      <w:r w:rsidRPr="00676232">
        <w:rPr>
          <w:rFonts w:asciiTheme="majorHAnsi" w:hAnsiTheme="majorHAnsi"/>
        </w:rPr>
        <w:t xml:space="preserve"> </w:t>
      </w:r>
      <w:proofErr w:type="spellStart"/>
      <w:r w:rsidRPr="00676232">
        <w:rPr>
          <w:rFonts w:asciiTheme="majorHAnsi" w:hAnsiTheme="majorHAnsi"/>
        </w:rPr>
        <w:t>yanıtsız</w:t>
      </w:r>
      <w:proofErr w:type="spellEnd"/>
      <w:r w:rsidRPr="00676232">
        <w:rPr>
          <w:rFonts w:asciiTheme="majorHAnsi" w:hAnsiTheme="majorHAnsi"/>
        </w:rPr>
        <w:t xml:space="preserve"> </w:t>
      </w:r>
      <w:proofErr w:type="spellStart"/>
      <w:r w:rsidRPr="00676232">
        <w:rPr>
          <w:rFonts w:asciiTheme="majorHAnsi" w:hAnsiTheme="majorHAnsi"/>
        </w:rPr>
        <w:t>bırakıldığından</w:t>
      </w:r>
      <w:proofErr w:type="spellEnd"/>
      <w:r w:rsidRPr="00676232">
        <w:rPr>
          <w:rFonts w:asciiTheme="majorHAnsi" w:hAnsiTheme="majorHAnsi"/>
        </w:rPr>
        <w:t xml:space="preserve"> </w:t>
      </w:r>
      <w:proofErr w:type="spellStart"/>
      <w:r w:rsidRPr="00676232">
        <w:rPr>
          <w:rFonts w:asciiTheme="majorHAnsi" w:hAnsiTheme="majorHAnsi"/>
        </w:rPr>
        <w:t>veya</w:t>
      </w:r>
      <w:proofErr w:type="spellEnd"/>
      <w:r w:rsidRPr="00676232">
        <w:rPr>
          <w:rFonts w:asciiTheme="majorHAnsi" w:hAnsiTheme="majorHAnsi"/>
        </w:rPr>
        <w:t xml:space="preserve"> </w:t>
      </w:r>
      <w:proofErr w:type="spellStart"/>
      <w:r w:rsidRPr="00676232">
        <w:rPr>
          <w:rFonts w:asciiTheme="majorHAnsi" w:hAnsiTheme="majorHAnsi"/>
        </w:rPr>
        <w:t>verilen</w:t>
      </w:r>
      <w:proofErr w:type="spellEnd"/>
      <w:r w:rsidRPr="00676232">
        <w:rPr>
          <w:rFonts w:asciiTheme="majorHAnsi" w:hAnsiTheme="majorHAnsi"/>
        </w:rPr>
        <w:t xml:space="preserve"> </w:t>
      </w:r>
      <w:proofErr w:type="spellStart"/>
      <w:r w:rsidRPr="00676232">
        <w:rPr>
          <w:rFonts w:asciiTheme="majorHAnsi" w:hAnsiTheme="majorHAnsi"/>
        </w:rPr>
        <w:t>yanıtların</w:t>
      </w:r>
      <w:proofErr w:type="spellEnd"/>
      <w:r w:rsidRPr="00676232">
        <w:rPr>
          <w:rFonts w:asciiTheme="majorHAnsi" w:hAnsiTheme="majorHAnsi"/>
        </w:rPr>
        <w:t xml:space="preserve"> </w:t>
      </w:r>
      <w:proofErr w:type="spellStart"/>
      <w:r w:rsidRPr="00676232">
        <w:rPr>
          <w:rFonts w:asciiTheme="majorHAnsi" w:hAnsiTheme="majorHAnsi"/>
        </w:rPr>
        <w:t>tatmin</w:t>
      </w:r>
      <w:proofErr w:type="spellEnd"/>
      <w:r w:rsidRPr="00676232">
        <w:rPr>
          <w:rFonts w:asciiTheme="majorHAnsi" w:hAnsiTheme="majorHAnsi"/>
        </w:rPr>
        <w:t xml:space="preserve"> </w:t>
      </w:r>
      <w:proofErr w:type="spellStart"/>
      <w:r w:rsidRPr="00676232">
        <w:rPr>
          <w:rFonts w:asciiTheme="majorHAnsi" w:hAnsiTheme="majorHAnsi"/>
        </w:rPr>
        <w:t>edici</w:t>
      </w:r>
      <w:proofErr w:type="spellEnd"/>
      <w:r w:rsidRPr="00676232">
        <w:rPr>
          <w:rFonts w:asciiTheme="majorHAnsi" w:hAnsiTheme="majorHAnsi"/>
        </w:rPr>
        <w:t xml:space="preserve"> </w:t>
      </w:r>
      <w:proofErr w:type="spellStart"/>
      <w:r w:rsidRPr="00676232">
        <w:rPr>
          <w:rFonts w:asciiTheme="majorHAnsi" w:hAnsiTheme="majorHAnsi"/>
        </w:rPr>
        <w:t>nitelikte</w:t>
      </w:r>
      <w:proofErr w:type="spellEnd"/>
      <w:r w:rsidRPr="00676232">
        <w:rPr>
          <w:rFonts w:asciiTheme="majorHAnsi" w:hAnsiTheme="majorHAnsi"/>
        </w:rPr>
        <w:t xml:space="preserve"> </w:t>
      </w:r>
      <w:proofErr w:type="spellStart"/>
      <w:r w:rsidRPr="00676232">
        <w:rPr>
          <w:rFonts w:asciiTheme="majorHAnsi" w:hAnsiTheme="majorHAnsi"/>
        </w:rPr>
        <w:t>olmadığından</w:t>
      </w:r>
      <w:proofErr w:type="spellEnd"/>
      <w:r w:rsidRPr="00676232">
        <w:rPr>
          <w:rFonts w:asciiTheme="majorHAnsi" w:hAnsiTheme="majorHAnsi"/>
        </w:rPr>
        <w:t xml:space="preserve"> </w:t>
      </w:r>
      <w:proofErr w:type="spellStart"/>
      <w:r w:rsidRPr="00676232">
        <w:rPr>
          <w:rFonts w:asciiTheme="majorHAnsi" w:hAnsiTheme="majorHAnsi"/>
        </w:rPr>
        <w:t>bahsedildi</w:t>
      </w:r>
      <w:proofErr w:type="spellEnd"/>
      <w:r w:rsidRPr="00676232">
        <w:rPr>
          <w:rFonts w:asciiTheme="majorHAnsi" w:hAnsiTheme="majorHAnsi"/>
        </w:rPr>
        <w:t>.</w:t>
      </w:r>
      <w:proofErr w:type="gramEnd"/>
      <w:r w:rsidRPr="00676232">
        <w:rPr>
          <w:rFonts w:asciiTheme="majorHAnsi" w:hAnsiTheme="majorHAnsi"/>
        </w:rPr>
        <w:t xml:space="preserve"> </w:t>
      </w:r>
      <w:proofErr w:type="spellStart"/>
      <w:proofErr w:type="gramStart"/>
      <w:r w:rsidRPr="00676232">
        <w:rPr>
          <w:rFonts w:asciiTheme="majorHAnsi" w:hAnsiTheme="majorHAnsi"/>
        </w:rPr>
        <w:t>Cevap</w:t>
      </w:r>
      <w:proofErr w:type="spellEnd"/>
      <w:r w:rsidRPr="00676232">
        <w:rPr>
          <w:rFonts w:asciiTheme="majorHAnsi" w:hAnsiTheme="majorHAnsi"/>
        </w:rPr>
        <w:t xml:space="preserve"> </w:t>
      </w:r>
      <w:proofErr w:type="spellStart"/>
      <w:r w:rsidRPr="00676232">
        <w:rPr>
          <w:rFonts w:asciiTheme="majorHAnsi" w:hAnsiTheme="majorHAnsi"/>
        </w:rPr>
        <w:t>alınmaması</w:t>
      </w:r>
      <w:proofErr w:type="spellEnd"/>
      <w:r w:rsidRPr="00676232">
        <w:rPr>
          <w:rFonts w:asciiTheme="majorHAnsi" w:hAnsiTheme="majorHAnsi"/>
        </w:rPr>
        <w:t xml:space="preserve"> </w:t>
      </w:r>
      <w:proofErr w:type="spellStart"/>
      <w:r w:rsidRPr="00676232">
        <w:rPr>
          <w:rFonts w:asciiTheme="majorHAnsi" w:hAnsiTheme="majorHAnsi"/>
        </w:rPr>
        <w:t>durumunda</w:t>
      </w:r>
      <w:proofErr w:type="spellEnd"/>
      <w:r w:rsidRPr="00676232">
        <w:rPr>
          <w:rFonts w:asciiTheme="majorHAnsi" w:hAnsiTheme="majorHAnsi"/>
        </w:rPr>
        <w:t xml:space="preserve"> </w:t>
      </w:r>
      <w:proofErr w:type="spellStart"/>
      <w:r w:rsidRPr="00676232">
        <w:rPr>
          <w:rFonts w:asciiTheme="majorHAnsi" w:hAnsiTheme="majorHAnsi"/>
        </w:rPr>
        <w:t>uygulanabilecek</w:t>
      </w:r>
      <w:proofErr w:type="spellEnd"/>
      <w:r w:rsidRPr="00676232">
        <w:rPr>
          <w:rFonts w:asciiTheme="majorHAnsi" w:hAnsiTheme="majorHAnsi"/>
        </w:rPr>
        <w:t xml:space="preserve"> </w:t>
      </w:r>
      <w:proofErr w:type="spellStart"/>
      <w:r w:rsidRPr="00676232">
        <w:rPr>
          <w:rFonts w:asciiTheme="majorHAnsi" w:hAnsiTheme="majorHAnsi"/>
        </w:rPr>
        <w:t>yaptırımlar</w:t>
      </w:r>
      <w:proofErr w:type="spellEnd"/>
      <w:r w:rsidRPr="00676232">
        <w:rPr>
          <w:rFonts w:asciiTheme="majorHAnsi" w:hAnsiTheme="majorHAnsi"/>
        </w:rPr>
        <w:t xml:space="preserve"> </w:t>
      </w:r>
      <w:proofErr w:type="spellStart"/>
      <w:r w:rsidRPr="00676232">
        <w:rPr>
          <w:rFonts w:asciiTheme="majorHAnsi" w:hAnsiTheme="majorHAnsi"/>
        </w:rPr>
        <w:t>olduğundan</w:t>
      </w:r>
      <w:proofErr w:type="spellEnd"/>
      <w:r w:rsidRPr="00676232">
        <w:rPr>
          <w:rFonts w:asciiTheme="majorHAnsi" w:hAnsiTheme="majorHAnsi"/>
        </w:rPr>
        <w:t xml:space="preserve"> </w:t>
      </w:r>
      <w:proofErr w:type="spellStart"/>
      <w:r w:rsidRPr="00676232">
        <w:rPr>
          <w:rFonts w:asciiTheme="majorHAnsi" w:hAnsiTheme="majorHAnsi"/>
        </w:rPr>
        <w:t>ancak</w:t>
      </w:r>
      <w:proofErr w:type="spellEnd"/>
      <w:r w:rsidRPr="00676232">
        <w:rPr>
          <w:rFonts w:asciiTheme="majorHAnsi" w:hAnsiTheme="majorHAnsi"/>
        </w:rPr>
        <w:t xml:space="preserve"> </w:t>
      </w:r>
      <w:proofErr w:type="spellStart"/>
      <w:r w:rsidRPr="00676232">
        <w:rPr>
          <w:rFonts w:asciiTheme="majorHAnsi" w:hAnsiTheme="majorHAnsi"/>
        </w:rPr>
        <w:t>Sivil</w:t>
      </w:r>
      <w:proofErr w:type="spellEnd"/>
      <w:r w:rsidRPr="00676232">
        <w:rPr>
          <w:rFonts w:asciiTheme="majorHAnsi" w:hAnsiTheme="majorHAnsi"/>
        </w:rPr>
        <w:t xml:space="preserve"> </w:t>
      </w:r>
      <w:proofErr w:type="spellStart"/>
      <w:r w:rsidRPr="00676232">
        <w:rPr>
          <w:rFonts w:asciiTheme="majorHAnsi" w:hAnsiTheme="majorHAnsi"/>
        </w:rPr>
        <w:t>Toplumun</w:t>
      </w:r>
      <w:proofErr w:type="spellEnd"/>
      <w:r w:rsidRPr="00676232">
        <w:rPr>
          <w:rFonts w:asciiTheme="majorHAnsi" w:hAnsiTheme="majorHAnsi"/>
        </w:rPr>
        <w:t xml:space="preserve"> da </w:t>
      </w:r>
      <w:proofErr w:type="spellStart"/>
      <w:r w:rsidRPr="00676232">
        <w:rPr>
          <w:rFonts w:asciiTheme="majorHAnsi" w:hAnsiTheme="majorHAnsi"/>
        </w:rPr>
        <w:t>bu</w:t>
      </w:r>
      <w:proofErr w:type="spellEnd"/>
      <w:r w:rsidRPr="00676232">
        <w:rPr>
          <w:rFonts w:asciiTheme="majorHAnsi" w:hAnsiTheme="majorHAnsi"/>
        </w:rPr>
        <w:t xml:space="preserve"> </w:t>
      </w:r>
      <w:proofErr w:type="spellStart"/>
      <w:r w:rsidRPr="00676232">
        <w:rPr>
          <w:rFonts w:asciiTheme="majorHAnsi" w:hAnsiTheme="majorHAnsi"/>
        </w:rPr>
        <w:t>yaptırımları</w:t>
      </w:r>
      <w:proofErr w:type="spellEnd"/>
      <w:r w:rsidRPr="00676232">
        <w:rPr>
          <w:rFonts w:asciiTheme="majorHAnsi" w:hAnsiTheme="majorHAnsi"/>
        </w:rPr>
        <w:t xml:space="preserve"> </w:t>
      </w:r>
      <w:proofErr w:type="spellStart"/>
      <w:r w:rsidRPr="00676232">
        <w:rPr>
          <w:rFonts w:asciiTheme="majorHAnsi" w:hAnsiTheme="majorHAnsi"/>
        </w:rPr>
        <w:t>başlatma</w:t>
      </w:r>
      <w:proofErr w:type="spellEnd"/>
      <w:r w:rsidRPr="00676232">
        <w:rPr>
          <w:rFonts w:asciiTheme="majorHAnsi" w:hAnsiTheme="majorHAnsi"/>
        </w:rPr>
        <w:t xml:space="preserve"> </w:t>
      </w:r>
      <w:proofErr w:type="spellStart"/>
      <w:r w:rsidRPr="00676232">
        <w:rPr>
          <w:rFonts w:asciiTheme="majorHAnsi" w:hAnsiTheme="majorHAnsi"/>
        </w:rPr>
        <w:t>ve</w:t>
      </w:r>
      <w:proofErr w:type="spellEnd"/>
      <w:r w:rsidRPr="00676232">
        <w:rPr>
          <w:rFonts w:asciiTheme="majorHAnsi" w:hAnsiTheme="majorHAnsi"/>
        </w:rPr>
        <w:t xml:space="preserve"> </w:t>
      </w:r>
      <w:proofErr w:type="spellStart"/>
      <w:r w:rsidRPr="00676232">
        <w:rPr>
          <w:rFonts w:asciiTheme="majorHAnsi" w:hAnsiTheme="majorHAnsi"/>
        </w:rPr>
        <w:t>uygulatma</w:t>
      </w:r>
      <w:proofErr w:type="spellEnd"/>
      <w:r w:rsidRPr="00676232">
        <w:rPr>
          <w:rFonts w:asciiTheme="majorHAnsi" w:hAnsiTheme="majorHAnsi"/>
        </w:rPr>
        <w:t xml:space="preserve"> </w:t>
      </w:r>
      <w:proofErr w:type="spellStart"/>
      <w:r w:rsidRPr="00676232">
        <w:rPr>
          <w:rFonts w:asciiTheme="majorHAnsi" w:hAnsiTheme="majorHAnsi"/>
        </w:rPr>
        <w:t>süreçlerine</w:t>
      </w:r>
      <w:proofErr w:type="spellEnd"/>
      <w:r w:rsidRPr="00676232">
        <w:rPr>
          <w:rFonts w:asciiTheme="majorHAnsi" w:hAnsiTheme="majorHAnsi"/>
        </w:rPr>
        <w:t xml:space="preserve"> </w:t>
      </w:r>
      <w:proofErr w:type="spellStart"/>
      <w:r w:rsidRPr="00676232">
        <w:rPr>
          <w:rFonts w:asciiTheme="majorHAnsi" w:hAnsiTheme="majorHAnsi"/>
        </w:rPr>
        <w:t>dair</w:t>
      </w:r>
      <w:proofErr w:type="spellEnd"/>
      <w:r w:rsidRPr="00676232">
        <w:rPr>
          <w:rFonts w:asciiTheme="majorHAnsi" w:hAnsiTheme="majorHAnsi"/>
        </w:rPr>
        <w:t xml:space="preserve"> </w:t>
      </w:r>
      <w:proofErr w:type="spellStart"/>
      <w:r w:rsidRPr="00676232">
        <w:rPr>
          <w:rFonts w:asciiTheme="majorHAnsi" w:hAnsiTheme="majorHAnsi"/>
        </w:rPr>
        <w:t>yeterli</w:t>
      </w:r>
      <w:proofErr w:type="spellEnd"/>
      <w:r w:rsidRPr="00676232">
        <w:rPr>
          <w:rFonts w:asciiTheme="majorHAnsi" w:hAnsiTheme="majorHAnsi"/>
        </w:rPr>
        <w:t xml:space="preserve"> </w:t>
      </w:r>
      <w:proofErr w:type="spellStart"/>
      <w:r w:rsidRPr="00676232">
        <w:rPr>
          <w:rFonts w:asciiTheme="majorHAnsi" w:hAnsiTheme="majorHAnsi"/>
        </w:rPr>
        <w:t>bilgisi</w:t>
      </w:r>
      <w:proofErr w:type="spellEnd"/>
      <w:r w:rsidRPr="00676232">
        <w:rPr>
          <w:rFonts w:asciiTheme="majorHAnsi" w:hAnsiTheme="majorHAnsi"/>
        </w:rPr>
        <w:t xml:space="preserve"> </w:t>
      </w:r>
      <w:proofErr w:type="spellStart"/>
      <w:r w:rsidRPr="00676232">
        <w:rPr>
          <w:rFonts w:asciiTheme="majorHAnsi" w:hAnsiTheme="majorHAnsi"/>
        </w:rPr>
        <w:t>olmadığı</w:t>
      </w:r>
      <w:proofErr w:type="spellEnd"/>
      <w:r w:rsidRPr="00676232">
        <w:rPr>
          <w:rFonts w:asciiTheme="majorHAnsi" w:hAnsiTheme="majorHAnsi"/>
        </w:rPr>
        <w:t xml:space="preserve"> </w:t>
      </w:r>
      <w:proofErr w:type="spellStart"/>
      <w:r w:rsidRPr="00676232">
        <w:rPr>
          <w:rFonts w:asciiTheme="majorHAnsi" w:hAnsiTheme="majorHAnsi"/>
        </w:rPr>
        <w:t>ve</w:t>
      </w:r>
      <w:proofErr w:type="spellEnd"/>
      <w:r w:rsidRPr="00676232">
        <w:rPr>
          <w:rFonts w:asciiTheme="majorHAnsi" w:hAnsiTheme="majorHAnsi"/>
        </w:rPr>
        <w:t xml:space="preserve"> </w:t>
      </w:r>
      <w:proofErr w:type="spellStart"/>
      <w:r w:rsidRPr="00676232">
        <w:rPr>
          <w:rFonts w:asciiTheme="majorHAnsi" w:hAnsiTheme="majorHAnsi"/>
        </w:rPr>
        <w:t>konu</w:t>
      </w:r>
      <w:proofErr w:type="spellEnd"/>
      <w:r w:rsidRPr="00676232">
        <w:rPr>
          <w:rFonts w:asciiTheme="majorHAnsi" w:hAnsiTheme="majorHAnsi"/>
        </w:rPr>
        <w:t xml:space="preserve"> </w:t>
      </w:r>
      <w:proofErr w:type="spellStart"/>
      <w:r w:rsidRPr="00676232">
        <w:rPr>
          <w:rFonts w:asciiTheme="majorHAnsi" w:hAnsiTheme="majorHAnsi"/>
        </w:rPr>
        <w:t>hakkında</w:t>
      </w:r>
      <w:proofErr w:type="spellEnd"/>
      <w:r w:rsidRPr="00676232">
        <w:rPr>
          <w:rFonts w:asciiTheme="majorHAnsi" w:hAnsiTheme="majorHAnsi"/>
        </w:rPr>
        <w:t xml:space="preserve"> </w:t>
      </w:r>
      <w:proofErr w:type="spellStart"/>
      <w:r w:rsidRPr="00676232">
        <w:rPr>
          <w:rFonts w:asciiTheme="majorHAnsi" w:hAnsiTheme="majorHAnsi"/>
        </w:rPr>
        <w:t>bilgilendirmeye</w:t>
      </w:r>
      <w:proofErr w:type="spellEnd"/>
      <w:r w:rsidRPr="00676232">
        <w:rPr>
          <w:rFonts w:asciiTheme="majorHAnsi" w:hAnsiTheme="majorHAnsi"/>
        </w:rPr>
        <w:t xml:space="preserve"> </w:t>
      </w:r>
      <w:proofErr w:type="spellStart"/>
      <w:r w:rsidRPr="00676232">
        <w:rPr>
          <w:rFonts w:asciiTheme="majorHAnsi" w:hAnsiTheme="majorHAnsi"/>
        </w:rPr>
        <w:t>ihtiyacı</w:t>
      </w:r>
      <w:proofErr w:type="spellEnd"/>
      <w:r w:rsidRPr="00676232">
        <w:rPr>
          <w:rFonts w:asciiTheme="majorHAnsi" w:hAnsiTheme="majorHAnsi"/>
        </w:rPr>
        <w:t xml:space="preserve"> </w:t>
      </w:r>
      <w:proofErr w:type="spellStart"/>
      <w:r w:rsidRPr="00676232">
        <w:rPr>
          <w:rFonts w:asciiTheme="majorHAnsi" w:hAnsiTheme="majorHAnsi"/>
        </w:rPr>
        <w:t>olduğu</w:t>
      </w:r>
      <w:proofErr w:type="spellEnd"/>
      <w:r w:rsidRPr="00676232">
        <w:rPr>
          <w:rFonts w:asciiTheme="majorHAnsi" w:hAnsiTheme="majorHAnsi"/>
        </w:rPr>
        <w:t xml:space="preserve"> </w:t>
      </w:r>
      <w:proofErr w:type="spellStart"/>
      <w:r w:rsidRPr="00676232">
        <w:rPr>
          <w:rFonts w:asciiTheme="majorHAnsi" w:hAnsiTheme="majorHAnsi"/>
        </w:rPr>
        <w:t>belirtildi</w:t>
      </w:r>
      <w:proofErr w:type="spellEnd"/>
      <w:r w:rsidRPr="00676232">
        <w:rPr>
          <w:rFonts w:asciiTheme="majorHAnsi" w:hAnsiTheme="majorHAnsi"/>
        </w:rPr>
        <w:t>.</w:t>
      </w:r>
      <w:proofErr w:type="gramEnd"/>
      <w:r w:rsidRPr="00676232">
        <w:rPr>
          <w:rFonts w:asciiTheme="majorHAnsi" w:hAnsiTheme="majorHAnsi"/>
        </w:rPr>
        <w:t xml:space="preserve"> </w:t>
      </w:r>
    </w:p>
    <w:p w14:paraId="0081318F" w14:textId="77777777" w:rsidR="007D3479" w:rsidRPr="00676232" w:rsidRDefault="007D3479" w:rsidP="007D3479">
      <w:pPr>
        <w:pStyle w:val="ListeParagraf"/>
        <w:numPr>
          <w:ilvl w:val="0"/>
          <w:numId w:val="19"/>
        </w:numPr>
        <w:spacing w:line="276" w:lineRule="auto"/>
        <w:jc w:val="both"/>
        <w:rPr>
          <w:rFonts w:asciiTheme="majorHAnsi" w:hAnsiTheme="majorHAnsi"/>
          <w:b/>
        </w:rPr>
      </w:pPr>
      <w:proofErr w:type="spellStart"/>
      <w:r w:rsidRPr="00676232">
        <w:rPr>
          <w:rFonts w:asciiTheme="majorHAnsi" w:hAnsiTheme="majorHAnsi"/>
          <w:b/>
        </w:rPr>
        <w:t>Bilgi</w:t>
      </w:r>
      <w:proofErr w:type="spellEnd"/>
      <w:r w:rsidRPr="00676232">
        <w:rPr>
          <w:rFonts w:asciiTheme="majorHAnsi" w:hAnsiTheme="majorHAnsi"/>
          <w:b/>
        </w:rPr>
        <w:t xml:space="preserve"> </w:t>
      </w:r>
      <w:proofErr w:type="spellStart"/>
      <w:r w:rsidRPr="00676232">
        <w:rPr>
          <w:rFonts w:asciiTheme="majorHAnsi" w:hAnsiTheme="majorHAnsi"/>
          <w:b/>
        </w:rPr>
        <w:t>Üretimi</w:t>
      </w:r>
      <w:proofErr w:type="spellEnd"/>
      <w:r w:rsidRPr="00676232">
        <w:rPr>
          <w:rFonts w:asciiTheme="majorHAnsi" w:hAnsiTheme="majorHAnsi"/>
          <w:b/>
        </w:rPr>
        <w:t xml:space="preserve"> </w:t>
      </w:r>
      <w:proofErr w:type="spellStart"/>
      <w:r w:rsidRPr="00676232">
        <w:rPr>
          <w:rFonts w:asciiTheme="majorHAnsi" w:hAnsiTheme="majorHAnsi"/>
          <w:b/>
        </w:rPr>
        <w:t>ve</w:t>
      </w:r>
      <w:proofErr w:type="spellEnd"/>
      <w:r w:rsidRPr="00676232">
        <w:rPr>
          <w:rFonts w:asciiTheme="majorHAnsi" w:hAnsiTheme="majorHAnsi"/>
          <w:b/>
        </w:rPr>
        <w:t xml:space="preserve"> </w:t>
      </w:r>
      <w:proofErr w:type="spellStart"/>
      <w:r w:rsidRPr="00676232">
        <w:rPr>
          <w:rFonts w:asciiTheme="majorHAnsi" w:hAnsiTheme="majorHAnsi"/>
          <w:b/>
        </w:rPr>
        <w:t>Paylaşımı</w:t>
      </w:r>
      <w:proofErr w:type="spellEnd"/>
      <w:r w:rsidRPr="00676232">
        <w:rPr>
          <w:rFonts w:asciiTheme="majorHAnsi" w:hAnsiTheme="majorHAnsi"/>
          <w:b/>
        </w:rPr>
        <w:t>:</w:t>
      </w:r>
    </w:p>
    <w:p w14:paraId="7756DC11" w14:textId="77777777" w:rsidR="007D3479" w:rsidRPr="00676232" w:rsidRDefault="007D3479" w:rsidP="007D3479">
      <w:pPr>
        <w:pStyle w:val="ListeParagraf"/>
        <w:ind w:left="1080"/>
        <w:jc w:val="both"/>
        <w:rPr>
          <w:rFonts w:asciiTheme="majorHAnsi" w:hAnsiTheme="majorHAnsi"/>
        </w:rPr>
      </w:pPr>
      <w:proofErr w:type="spellStart"/>
      <w:proofErr w:type="gramStart"/>
      <w:r w:rsidRPr="00676232">
        <w:rPr>
          <w:rFonts w:asciiTheme="majorHAnsi" w:hAnsiTheme="majorHAnsi"/>
        </w:rPr>
        <w:t>Kamunun</w:t>
      </w:r>
      <w:proofErr w:type="spellEnd"/>
      <w:r w:rsidRPr="00676232">
        <w:rPr>
          <w:rFonts w:asciiTheme="majorHAnsi" w:hAnsiTheme="majorHAnsi"/>
        </w:rPr>
        <w:t xml:space="preserve"> </w:t>
      </w:r>
      <w:proofErr w:type="spellStart"/>
      <w:r w:rsidRPr="00676232">
        <w:rPr>
          <w:rFonts w:asciiTheme="majorHAnsi" w:hAnsiTheme="majorHAnsi"/>
        </w:rPr>
        <w:t>Sivil</w:t>
      </w:r>
      <w:proofErr w:type="spellEnd"/>
      <w:r w:rsidRPr="00676232">
        <w:rPr>
          <w:rFonts w:asciiTheme="majorHAnsi" w:hAnsiTheme="majorHAnsi"/>
        </w:rPr>
        <w:t xml:space="preserve"> </w:t>
      </w:r>
      <w:proofErr w:type="spellStart"/>
      <w:r w:rsidRPr="00676232">
        <w:rPr>
          <w:rFonts w:asciiTheme="majorHAnsi" w:hAnsiTheme="majorHAnsi"/>
        </w:rPr>
        <w:t>Toplumun</w:t>
      </w:r>
      <w:proofErr w:type="spellEnd"/>
      <w:r w:rsidRPr="00676232">
        <w:rPr>
          <w:rFonts w:asciiTheme="majorHAnsi" w:hAnsiTheme="majorHAnsi"/>
        </w:rPr>
        <w:t xml:space="preserve"> </w:t>
      </w:r>
      <w:proofErr w:type="spellStart"/>
      <w:r w:rsidRPr="00676232">
        <w:rPr>
          <w:rFonts w:asciiTheme="majorHAnsi" w:hAnsiTheme="majorHAnsi"/>
        </w:rPr>
        <w:t>ihtiyacı</w:t>
      </w:r>
      <w:proofErr w:type="spellEnd"/>
      <w:r w:rsidRPr="00676232">
        <w:rPr>
          <w:rFonts w:asciiTheme="majorHAnsi" w:hAnsiTheme="majorHAnsi"/>
        </w:rPr>
        <w:t xml:space="preserve"> </w:t>
      </w:r>
      <w:proofErr w:type="spellStart"/>
      <w:r w:rsidRPr="00676232">
        <w:rPr>
          <w:rFonts w:asciiTheme="majorHAnsi" w:hAnsiTheme="majorHAnsi"/>
        </w:rPr>
        <w:t>olan</w:t>
      </w:r>
      <w:proofErr w:type="spellEnd"/>
      <w:r w:rsidRPr="00676232">
        <w:rPr>
          <w:rFonts w:asciiTheme="majorHAnsi" w:hAnsiTheme="majorHAnsi"/>
        </w:rPr>
        <w:t xml:space="preserve"> </w:t>
      </w:r>
      <w:proofErr w:type="spellStart"/>
      <w:r w:rsidRPr="00676232">
        <w:rPr>
          <w:rFonts w:asciiTheme="majorHAnsi" w:hAnsiTheme="majorHAnsi"/>
        </w:rPr>
        <w:t>bilgiyi</w:t>
      </w:r>
      <w:proofErr w:type="spellEnd"/>
      <w:r w:rsidRPr="00676232">
        <w:rPr>
          <w:rFonts w:asciiTheme="majorHAnsi" w:hAnsiTheme="majorHAnsi"/>
        </w:rPr>
        <w:t xml:space="preserve"> </w:t>
      </w:r>
      <w:proofErr w:type="spellStart"/>
      <w:r w:rsidRPr="00676232">
        <w:rPr>
          <w:rFonts w:asciiTheme="majorHAnsi" w:hAnsiTheme="majorHAnsi"/>
        </w:rPr>
        <w:t>üretmediğinden</w:t>
      </w:r>
      <w:proofErr w:type="spellEnd"/>
      <w:r w:rsidRPr="00676232">
        <w:rPr>
          <w:rFonts w:asciiTheme="majorHAnsi" w:hAnsiTheme="majorHAnsi"/>
        </w:rPr>
        <w:t xml:space="preserve">, </w:t>
      </w:r>
      <w:proofErr w:type="spellStart"/>
      <w:r w:rsidRPr="00676232">
        <w:rPr>
          <w:rFonts w:asciiTheme="majorHAnsi" w:hAnsiTheme="majorHAnsi"/>
        </w:rPr>
        <w:t>ürettiği</w:t>
      </w:r>
      <w:proofErr w:type="spellEnd"/>
      <w:r w:rsidRPr="00676232">
        <w:rPr>
          <w:rFonts w:asciiTheme="majorHAnsi" w:hAnsiTheme="majorHAnsi"/>
        </w:rPr>
        <w:t xml:space="preserve"> </w:t>
      </w:r>
      <w:proofErr w:type="spellStart"/>
      <w:r w:rsidRPr="00676232">
        <w:rPr>
          <w:rFonts w:asciiTheme="majorHAnsi" w:hAnsiTheme="majorHAnsi"/>
        </w:rPr>
        <w:t>bilgiyi</w:t>
      </w:r>
      <w:proofErr w:type="spellEnd"/>
      <w:r w:rsidRPr="00676232">
        <w:rPr>
          <w:rFonts w:asciiTheme="majorHAnsi" w:hAnsiTheme="majorHAnsi"/>
        </w:rPr>
        <w:t xml:space="preserve"> de </w:t>
      </w:r>
      <w:proofErr w:type="spellStart"/>
      <w:r w:rsidRPr="00676232">
        <w:rPr>
          <w:rFonts w:asciiTheme="majorHAnsi" w:hAnsiTheme="majorHAnsi"/>
        </w:rPr>
        <w:t>anlaşılır</w:t>
      </w:r>
      <w:proofErr w:type="spellEnd"/>
      <w:r w:rsidRPr="00676232">
        <w:rPr>
          <w:rFonts w:asciiTheme="majorHAnsi" w:hAnsiTheme="majorHAnsi"/>
        </w:rPr>
        <w:t xml:space="preserve"> </w:t>
      </w:r>
      <w:proofErr w:type="spellStart"/>
      <w:r w:rsidRPr="00676232">
        <w:rPr>
          <w:rFonts w:asciiTheme="majorHAnsi" w:hAnsiTheme="majorHAnsi"/>
        </w:rPr>
        <w:t>bir</w:t>
      </w:r>
      <w:proofErr w:type="spellEnd"/>
      <w:r w:rsidRPr="00676232">
        <w:rPr>
          <w:rFonts w:asciiTheme="majorHAnsi" w:hAnsiTheme="majorHAnsi"/>
        </w:rPr>
        <w:t xml:space="preserve"> </w:t>
      </w:r>
      <w:proofErr w:type="spellStart"/>
      <w:r w:rsidRPr="00676232">
        <w:rPr>
          <w:rFonts w:asciiTheme="majorHAnsi" w:hAnsiTheme="majorHAnsi"/>
        </w:rPr>
        <w:t>biçimde</w:t>
      </w:r>
      <w:proofErr w:type="spellEnd"/>
      <w:r w:rsidRPr="00676232">
        <w:rPr>
          <w:rFonts w:asciiTheme="majorHAnsi" w:hAnsiTheme="majorHAnsi"/>
        </w:rPr>
        <w:t xml:space="preserve"> </w:t>
      </w:r>
      <w:proofErr w:type="spellStart"/>
      <w:r w:rsidRPr="00676232">
        <w:rPr>
          <w:rFonts w:asciiTheme="majorHAnsi" w:hAnsiTheme="majorHAnsi"/>
        </w:rPr>
        <w:t>paylaşmadığından</w:t>
      </w:r>
      <w:proofErr w:type="spellEnd"/>
      <w:r w:rsidRPr="00676232">
        <w:rPr>
          <w:rFonts w:asciiTheme="majorHAnsi" w:hAnsiTheme="majorHAnsi"/>
        </w:rPr>
        <w:t xml:space="preserve"> </w:t>
      </w:r>
      <w:proofErr w:type="spellStart"/>
      <w:r w:rsidRPr="00676232">
        <w:rPr>
          <w:rFonts w:asciiTheme="majorHAnsi" w:hAnsiTheme="majorHAnsi"/>
        </w:rPr>
        <w:t>bahsedildi</w:t>
      </w:r>
      <w:proofErr w:type="spellEnd"/>
      <w:r w:rsidRPr="00676232">
        <w:rPr>
          <w:rFonts w:asciiTheme="majorHAnsi" w:hAnsiTheme="majorHAnsi"/>
        </w:rPr>
        <w:t>.</w:t>
      </w:r>
      <w:proofErr w:type="gramEnd"/>
      <w:r w:rsidRPr="00676232">
        <w:rPr>
          <w:rFonts w:asciiTheme="majorHAnsi" w:hAnsiTheme="majorHAnsi"/>
        </w:rPr>
        <w:t xml:space="preserve"> </w:t>
      </w:r>
      <w:proofErr w:type="spellStart"/>
      <w:proofErr w:type="gramStart"/>
      <w:r w:rsidRPr="00676232">
        <w:rPr>
          <w:rFonts w:asciiTheme="majorHAnsi" w:hAnsiTheme="majorHAnsi"/>
        </w:rPr>
        <w:t>Örneğin</w:t>
      </w:r>
      <w:proofErr w:type="spellEnd"/>
      <w:r w:rsidRPr="00676232">
        <w:rPr>
          <w:rFonts w:asciiTheme="majorHAnsi" w:hAnsiTheme="majorHAnsi"/>
        </w:rPr>
        <w:t xml:space="preserve"> </w:t>
      </w:r>
      <w:proofErr w:type="spellStart"/>
      <w:r w:rsidRPr="00676232">
        <w:rPr>
          <w:rFonts w:asciiTheme="majorHAnsi" w:hAnsiTheme="majorHAnsi"/>
        </w:rPr>
        <w:t>kamu</w:t>
      </w:r>
      <w:proofErr w:type="spellEnd"/>
      <w:r w:rsidRPr="00676232">
        <w:rPr>
          <w:rFonts w:asciiTheme="majorHAnsi" w:hAnsiTheme="majorHAnsi"/>
        </w:rPr>
        <w:t xml:space="preserve"> </w:t>
      </w:r>
      <w:proofErr w:type="spellStart"/>
      <w:r w:rsidRPr="00676232">
        <w:rPr>
          <w:rFonts w:asciiTheme="majorHAnsi" w:hAnsiTheme="majorHAnsi"/>
        </w:rPr>
        <w:t>harcamalarına</w:t>
      </w:r>
      <w:proofErr w:type="spellEnd"/>
      <w:r w:rsidRPr="00676232">
        <w:rPr>
          <w:rFonts w:asciiTheme="majorHAnsi" w:hAnsiTheme="majorHAnsi"/>
        </w:rPr>
        <w:t xml:space="preserve"> </w:t>
      </w:r>
      <w:proofErr w:type="spellStart"/>
      <w:r w:rsidRPr="00676232">
        <w:rPr>
          <w:rFonts w:asciiTheme="majorHAnsi" w:hAnsiTheme="majorHAnsi"/>
        </w:rPr>
        <w:t>dair</w:t>
      </w:r>
      <w:proofErr w:type="spellEnd"/>
      <w:r w:rsidRPr="00676232">
        <w:rPr>
          <w:rFonts w:asciiTheme="majorHAnsi" w:hAnsiTheme="majorHAnsi"/>
        </w:rPr>
        <w:t xml:space="preserve"> </w:t>
      </w:r>
      <w:proofErr w:type="spellStart"/>
      <w:r w:rsidRPr="00676232">
        <w:rPr>
          <w:rFonts w:asciiTheme="majorHAnsi" w:hAnsiTheme="majorHAnsi"/>
        </w:rPr>
        <w:t>istatistikler</w:t>
      </w:r>
      <w:proofErr w:type="spellEnd"/>
      <w:r w:rsidRPr="00676232">
        <w:rPr>
          <w:rFonts w:asciiTheme="majorHAnsi" w:hAnsiTheme="majorHAnsi"/>
        </w:rPr>
        <w:t xml:space="preserve"> </w:t>
      </w:r>
      <w:proofErr w:type="spellStart"/>
      <w:r w:rsidRPr="00676232">
        <w:rPr>
          <w:rFonts w:asciiTheme="majorHAnsi" w:hAnsiTheme="majorHAnsi"/>
        </w:rPr>
        <w:t>Sivil</w:t>
      </w:r>
      <w:proofErr w:type="spellEnd"/>
      <w:r w:rsidRPr="00676232">
        <w:rPr>
          <w:rFonts w:asciiTheme="majorHAnsi" w:hAnsiTheme="majorHAnsi"/>
        </w:rPr>
        <w:t xml:space="preserve"> </w:t>
      </w:r>
      <w:proofErr w:type="spellStart"/>
      <w:r w:rsidRPr="00676232">
        <w:rPr>
          <w:rFonts w:asciiTheme="majorHAnsi" w:hAnsiTheme="majorHAnsi"/>
        </w:rPr>
        <w:t>Toplumun</w:t>
      </w:r>
      <w:proofErr w:type="spellEnd"/>
      <w:r w:rsidRPr="00676232">
        <w:rPr>
          <w:rFonts w:asciiTheme="majorHAnsi" w:hAnsiTheme="majorHAnsi"/>
        </w:rPr>
        <w:t xml:space="preserve"> </w:t>
      </w:r>
      <w:proofErr w:type="spellStart"/>
      <w:r w:rsidRPr="00676232">
        <w:rPr>
          <w:rFonts w:asciiTheme="majorHAnsi" w:hAnsiTheme="majorHAnsi"/>
        </w:rPr>
        <w:t>izleme</w:t>
      </w:r>
      <w:proofErr w:type="spellEnd"/>
      <w:r w:rsidRPr="00676232">
        <w:rPr>
          <w:rFonts w:asciiTheme="majorHAnsi" w:hAnsiTheme="majorHAnsi"/>
        </w:rPr>
        <w:t xml:space="preserve"> </w:t>
      </w:r>
      <w:proofErr w:type="spellStart"/>
      <w:r w:rsidRPr="00676232">
        <w:rPr>
          <w:rFonts w:asciiTheme="majorHAnsi" w:hAnsiTheme="majorHAnsi"/>
        </w:rPr>
        <w:t>yapabilmesi</w:t>
      </w:r>
      <w:proofErr w:type="spellEnd"/>
      <w:r w:rsidRPr="00676232">
        <w:rPr>
          <w:rFonts w:asciiTheme="majorHAnsi" w:hAnsiTheme="majorHAnsi"/>
        </w:rPr>
        <w:t xml:space="preserve"> </w:t>
      </w:r>
      <w:proofErr w:type="spellStart"/>
      <w:r w:rsidRPr="00676232">
        <w:rPr>
          <w:rFonts w:asciiTheme="majorHAnsi" w:hAnsiTheme="majorHAnsi"/>
        </w:rPr>
        <w:t>için</w:t>
      </w:r>
      <w:proofErr w:type="spellEnd"/>
      <w:r w:rsidRPr="00676232">
        <w:rPr>
          <w:rFonts w:asciiTheme="majorHAnsi" w:hAnsiTheme="majorHAnsi"/>
        </w:rPr>
        <w:t xml:space="preserve"> </w:t>
      </w:r>
      <w:proofErr w:type="spellStart"/>
      <w:r>
        <w:rPr>
          <w:rFonts w:asciiTheme="majorHAnsi" w:hAnsiTheme="majorHAnsi"/>
        </w:rPr>
        <w:t>anlaşılması</w:t>
      </w:r>
      <w:proofErr w:type="spellEnd"/>
      <w:r>
        <w:rPr>
          <w:rFonts w:asciiTheme="majorHAnsi" w:hAnsiTheme="majorHAnsi"/>
        </w:rPr>
        <w:t xml:space="preserve"> </w:t>
      </w:r>
      <w:proofErr w:type="spellStart"/>
      <w:r>
        <w:rPr>
          <w:rFonts w:asciiTheme="majorHAnsi" w:hAnsiTheme="majorHAnsi"/>
        </w:rPr>
        <w:t>zor</w:t>
      </w:r>
      <w:proofErr w:type="spellEnd"/>
      <w:r>
        <w:rPr>
          <w:rFonts w:asciiTheme="majorHAnsi" w:hAnsiTheme="majorHAnsi"/>
        </w:rPr>
        <w:t xml:space="preserve"> </w:t>
      </w:r>
      <w:proofErr w:type="spellStart"/>
      <w:r>
        <w:rPr>
          <w:rFonts w:asciiTheme="majorHAnsi" w:hAnsiTheme="majorHAnsi"/>
        </w:rPr>
        <w:t>şekilde</w:t>
      </w:r>
      <w:proofErr w:type="spellEnd"/>
      <w:r>
        <w:rPr>
          <w:rFonts w:asciiTheme="majorHAnsi" w:hAnsiTheme="majorHAnsi"/>
        </w:rPr>
        <w:t xml:space="preserve"> </w:t>
      </w:r>
      <w:proofErr w:type="spellStart"/>
      <w:r w:rsidRPr="00676232">
        <w:rPr>
          <w:rFonts w:asciiTheme="majorHAnsi" w:hAnsiTheme="majorHAnsi"/>
        </w:rPr>
        <w:t>paylaşılıyor</w:t>
      </w:r>
      <w:proofErr w:type="spellEnd"/>
      <w:r w:rsidRPr="00676232">
        <w:rPr>
          <w:rFonts w:asciiTheme="majorHAnsi" w:hAnsiTheme="majorHAnsi"/>
        </w:rPr>
        <w:t>.</w:t>
      </w:r>
      <w:proofErr w:type="gramEnd"/>
      <w:r w:rsidRPr="00676232">
        <w:rPr>
          <w:rFonts w:asciiTheme="majorHAnsi" w:hAnsiTheme="majorHAnsi"/>
        </w:rPr>
        <w:t xml:space="preserve"> </w:t>
      </w:r>
      <w:proofErr w:type="spellStart"/>
      <w:r w:rsidRPr="00676232">
        <w:rPr>
          <w:rFonts w:asciiTheme="majorHAnsi" w:hAnsiTheme="majorHAnsi"/>
        </w:rPr>
        <w:t>Harcamalar</w:t>
      </w:r>
      <w:proofErr w:type="spellEnd"/>
      <w:r w:rsidRPr="00676232">
        <w:rPr>
          <w:rFonts w:asciiTheme="majorHAnsi" w:hAnsiTheme="majorHAnsi"/>
        </w:rPr>
        <w:t xml:space="preserve"> </w:t>
      </w:r>
      <w:proofErr w:type="spellStart"/>
      <w:r w:rsidRPr="00676232">
        <w:rPr>
          <w:rFonts w:asciiTheme="majorHAnsi" w:hAnsiTheme="majorHAnsi"/>
        </w:rPr>
        <w:t>incelendiğinde</w:t>
      </w:r>
      <w:proofErr w:type="spellEnd"/>
      <w:r w:rsidRPr="00676232">
        <w:rPr>
          <w:rFonts w:asciiTheme="majorHAnsi" w:hAnsiTheme="majorHAnsi"/>
        </w:rPr>
        <w:t xml:space="preserve"> </w:t>
      </w:r>
      <w:proofErr w:type="spellStart"/>
      <w:r w:rsidRPr="00676232">
        <w:rPr>
          <w:rFonts w:asciiTheme="majorHAnsi" w:hAnsiTheme="majorHAnsi"/>
        </w:rPr>
        <w:t>kamu</w:t>
      </w:r>
      <w:proofErr w:type="spellEnd"/>
      <w:r w:rsidRPr="00676232">
        <w:rPr>
          <w:rFonts w:asciiTheme="majorHAnsi" w:hAnsiTheme="majorHAnsi"/>
        </w:rPr>
        <w:t xml:space="preserve"> </w:t>
      </w:r>
      <w:proofErr w:type="spellStart"/>
      <w:r w:rsidRPr="00676232">
        <w:rPr>
          <w:rFonts w:asciiTheme="majorHAnsi" w:hAnsiTheme="majorHAnsi"/>
        </w:rPr>
        <w:t>kaynaklarından</w:t>
      </w:r>
      <w:proofErr w:type="spellEnd"/>
      <w:r w:rsidRPr="00676232">
        <w:rPr>
          <w:rFonts w:asciiTheme="majorHAnsi" w:hAnsiTheme="majorHAnsi"/>
        </w:rPr>
        <w:t xml:space="preserve"> </w:t>
      </w:r>
      <w:proofErr w:type="spellStart"/>
      <w:r w:rsidRPr="00676232">
        <w:rPr>
          <w:rFonts w:asciiTheme="majorHAnsi" w:hAnsiTheme="majorHAnsi"/>
        </w:rPr>
        <w:t>sivil</w:t>
      </w:r>
      <w:proofErr w:type="spellEnd"/>
      <w:r w:rsidRPr="00676232">
        <w:rPr>
          <w:rFonts w:asciiTheme="majorHAnsi" w:hAnsiTheme="majorHAnsi"/>
        </w:rPr>
        <w:t xml:space="preserve"> </w:t>
      </w:r>
      <w:proofErr w:type="spellStart"/>
      <w:r w:rsidRPr="00676232">
        <w:rPr>
          <w:rFonts w:asciiTheme="majorHAnsi" w:hAnsiTheme="majorHAnsi"/>
        </w:rPr>
        <w:t>topluma</w:t>
      </w:r>
      <w:proofErr w:type="spellEnd"/>
      <w:r w:rsidRPr="00676232">
        <w:rPr>
          <w:rFonts w:asciiTheme="majorHAnsi" w:hAnsiTheme="majorHAnsi"/>
        </w:rPr>
        <w:t xml:space="preserve"> </w:t>
      </w:r>
      <w:proofErr w:type="spellStart"/>
      <w:r w:rsidRPr="00676232">
        <w:rPr>
          <w:rFonts w:asciiTheme="majorHAnsi" w:hAnsiTheme="majorHAnsi"/>
        </w:rPr>
        <w:t>verilen</w:t>
      </w:r>
      <w:proofErr w:type="spellEnd"/>
      <w:r w:rsidRPr="00676232">
        <w:rPr>
          <w:rFonts w:asciiTheme="majorHAnsi" w:hAnsiTheme="majorHAnsi"/>
        </w:rPr>
        <w:t xml:space="preserve"> her </w:t>
      </w:r>
      <w:proofErr w:type="spellStart"/>
      <w:r w:rsidRPr="00676232">
        <w:rPr>
          <w:rFonts w:asciiTheme="majorHAnsi" w:hAnsiTheme="majorHAnsi"/>
        </w:rPr>
        <w:t>desteğin</w:t>
      </w:r>
      <w:proofErr w:type="spellEnd"/>
      <w:r w:rsidRPr="00676232">
        <w:rPr>
          <w:rFonts w:asciiTheme="majorHAnsi" w:hAnsiTheme="majorHAnsi"/>
        </w:rPr>
        <w:t xml:space="preserve"> </w:t>
      </w:r>
      <w:proofErr w:type="spellStart"/>
      <w:r w:rsidRPr="00676232">
        <w:rPr>
          <w:rFonts w:asciiTheme="majorHAnsi" w:hAnsiTheme="majorHAnsi"/>
        </w:rPr>
        <w:t>istisna</w:t>
      </w:r>
      <w:proofErr w:type="spellEnd"/>
      <w:r>
        <w:rPr>
          <w:rFonts w:asciiTheme="majorHAnsi" w:hAnsiTheme="majorHAnsi"/>
        </w:rPr>
        <w:t xml:space="preserve"> </w:t>
      </w:r>
      <w:proofErr w:type="spellStart"/>
      <w:r>
        <w:rPr>
          <w:rFonts w:asciiTheme="majorHAnsi" w:hAnsiTheme="majorHAnsi"/>
        </w:rPr>
        <w:t>olduğuna</w:t>
      </w:r>
      <w:proofErr w:type="spellEnd"/>
      <w:r>
        <w:rPr>
          <w:rFonts w:asciiTheme="majorHAnsi" w:hAnsiTheme="majorHAnsi"/>
        </w:rPr>
        <w:t xml:space="preserve"> </w:t>
      </w:r>
      <w:proofErr w:type="spellStart"/>
      <w:r>
        <w:rPr>
          <w:rFonts w:asciiTheme="majorHAnsi" w:hAnsiTheme="majorHAnsi"/>
        </w:rPr>
        <w:t>ve</w:t>
      </w:r>
      <w:proofErr w:type="spellEnd"/>
      <w:r>
        <w:rPr>
          <w:rFonts w:asciiTheme="majorHAnsi" w:hAnsiTheme="majorHAnsi"/>
        </w:rPr>
        <w:t xml:space="preserve"> </w:t>
      </w:r>
      <w:proofErr w:type="spellStart"/>
      <w:r>
        <w:rPr>
          <w:rFonts w:asciiTheme="majorHAnsi" w:hAnsiTheme="majorHAnsi"/>
        </w:rPr>
        <w:t>sistemsel</w:t>
      </w:r>
      <w:proofErr w:type="spellEnd"/>
      <w:r>
        <w:rPr>
          <w:rFonts w:asciiTheme="majorHAnsi" w:hAnsiTheme="majorHAnsi"/>
        </w:rPr>
        <w:t xml:space="preserve"> </w:t>
      </w:r>
      <w:proofErr w:type="spellStart"/>
      <w:r>
        <w:rPr>
          <w:rFonts w:asciiTheme="majorHAnsi" w:hAnsiTheme="majorHAnsi"/>
        </w:rPr>
        <w:t>bir</w:t>
      </w:r>
      <w:proofErr w:type="spellEnd"/>
      <w:r>
        <w:rPr>
          <w:rFonts w:asciiTheme="majorHAnsi" w:hAnsiTheme="majorHAnsi"/>
        </w:rPr>
        <w:t xml:space="preserve"> </w:t>
      </w:r>
      <w:proofErr w:type="spellStart"/>
      <w:r>
        <w:rPr>
          <w:rFonts w:asciiTheme="majorHAnsi" w:hAnsiTheme="majorHAnsi"/>
        </w:rPr>
        <w:t>gereklilik</w:t>
      </w:r>
      <w:proofErr w:type="spellEnd"/>
      <w:r>
        <w:rPr>
          <w:rFonts w:asciiTheme="majorHAnsi" w:hAnsiTheme="majorHAnsi"/>
        </w:rPr>
        <w:t xml:space="preserve"> </w:t>
      </w:r>
      <w:proofErr w:type="spellStart"/>
      <w:r>
        <w:rPr>
          <w:rFonts w:asciiTheme="majorHAnsi" w:hAnsiTheme="majorHAnsi"/>
        </w:rPr>
        <w:t>sonucu</w:t>
      </w:r>
      <w:proofErr w:type="spellEnd"/>
      <w:r>
        <w:rPr>
          <w:rFonts w:asciiTheme="majorHAnsi" w:hAnsiTheme="majorHAnsi"/>
        </w:rPr>
        <w:t xml:space="preserve"> </w:t>
      </w:r>
      <w:proofErr w:type="spellStart"/>
      <w:r>
        <w:rPr>
          <w:rFonts w:asciiTheme="majorHAnsi" w:hAnsiTheme="majorHAnsi"/>
        </w:rPr>
        <w:t>değil</w:t>
      </w:r>
      <w:proofErr w:type="spellEnd"/>
      <w:r>
        <w:rPr>
          <w:rFonts w:asciiTheme="majorHAnsi" w:hAnsiTheme="majorHAnsi"/>
        </w:rPr>
        <w:t xml:space="preserve"> </w:t>
      </w:r>
      <w:proofErr w:type="spellStart"/>
      <w:r>
        <w:rPr>
          <w:rFonts w:asciiTheme="majorHAnsi" w:hAnsiTheme="majorHAnsi"/>
        </w:rPr>
        <w:t>bireysel</w:t>
      </w:r>
      <w:proofErr w:type="spellEnd"/>
      <w:r>
        <w:rPr>
          <w:rFonts w:asciiTheme="majorHAnsi" w:hAnsiTheme="majorHAnsi"/>
        </w:rPr>
        <w:t xml:space="preserve"> </w:t>
      </w:r>
      <w:proofErr w:type="spellStart"/>
      <w:r>
        <w:rPr>
          <w:rFonts w:asciiTheme="majorHAnsi" w:hAnsiTheme="majorHAnsi"/>
        </w:rPr>
        <w:t>bağlantılar</w:t>
      </w:r>
      <w:proofErr w:type="spellEnd"/>
      <w:r>
        <w:rPr>
          <w:rFonts w:asciiTheme="majorHAnsi" w:hAnsiTheme="majorHAnsi"/>
        </w:rPr>
        <w:t xml:space="preserve"> </w:t>
      </w:r>
      <w:proofErr w:type="spellStart"/>
      <w:r>
        <w:rPr>
          <w:rFonts w:asciiTheme="majorHAnsi" w:hAnsiTheme="majorHAnsi"/>
        </w:rPr>
        <w:t>sayesinde</w:t>
      </w:r>
      <w:proofErr w:type="spellEnd"/>
      <w:r>
        <w:rPr>
          <w:rFonts w:asciiTheme="majorHAnsi" w:hAnsiTheme="majorHAnsi"/>
        </w:rPr>
        <w:t xml:space="preserve"> </w:t>
      </w:r>
      <w:proofErr w:type="spellStart"/>
      <w:r>
        <w:rPr>
          <w:rFonts w:asciiTheme="majorHAnsi" w:hAnsiTheme="majorHAnsi"/>
        </w:rPr>
        <w:t>verildiğine</w:t>
      </w:r>
      <w:proofErr w:type="spellEnd"/>
      <w:r>
        <w:rPr>
          <w:rFonts w:asciiTheme="majorHAnsi" w:hAnsiTheme="majorHAnsi"/>
        </w:rPr>
        <w:t xml:space="preserve"> </w:t>
      </w:r>
      <w:proofErr w:type="spellStart"/>
      <w:r w:rsidRPr="00676232">
        <w:rPr>
          <w:rFonts w:asciiTheme="majorHAnsi" w:hAnsiTheme="majorHAnsi"/>
        </w:rPr>
        <w:t>değinildi</w:t>
      </w:r>
      <w:proofErr w:type="spellEnd"/>
      <w:r w:rsidRPr="00676232">
        <w:rPr>
          <w:rFonts w:asciiTheme="majorHAnsi" w:hAnsiTheme="majorHAnsi"/>
        </w:rPr>
        <w:t xml:space="preserve">. </w:t>
      </w:r>
      <w:proofErr w:type="spellStart"/>
      <w:r w:rsidRPr="00676232">
        <w:rPr>
          <w:rFonts w:asciiTheme="majorHAnsi" w:hAnsiTheme="majorHAnsi"/>
        </w:rPr>
        <w:t>Ancak</w:t>
      </w:r>
      <w:proofErr w:type="spellEnd"/>
      <w:r w:rsidRPr="00676232">
        <w:rPr>
          <w:rFonts w:asciiTheme="majorHAnsi" w:hAnsiTheme="majorHAnsi"/>
        </w:rPr>
        <w:t xml:space="preserve">, </w:t>
      </w:r>
      <w:proofErr w:type="spellStart"/>
      <w:r w:rsidRPr="00676232">
        <w:rPr>
          <w:rFonts w:asciiTheme="majorHAnsi" w:hAnsiTheme="majorHAnsi"/>
        </w:rPr>
        <w:t>kamunun</w:t>
      </w:r>
      <w:proofErr w:type="spellEnd"/>
      <w:r w:rsidRPr="00676232">
        <w:rPr>
          <w:rFonts w:asciiTheme="majorHAnsi" w:hAnsiTheme="majorHAnsi"/>
        </w:rPr>
        <w:t xml:space="preserve"> </w:t>
      </w:r>
      <w:proofErr w:type="spellStart"/>
      <w:r w:rsidRPr="00676232">
        <w:rPr>
          <w:rFonts w:asciiTheme="majorHAnsi" w:hAnsiTheme="majorHAnsi"/>
        </w:rPr>
        <w:t>yürütülen</w:t>
      </w:r>
      <w:proofErr w:type="spellEnd"/>
      <w:r w:rsidRPr="00676232">
        <w:rPr>
          <w:rFonts w:asciiTheme="majorHAnsi" w:hAnsiTheme="majorHAnsi"/>
        </w:rPr>
        <w:t xml:space="preserve"> her </w:t>
      </w:r>
      <w:proofErr w:type="spellStart"/>
      <w:r w:rsidRPr="00676232">
        <w:rPr>
          <w:rFonts w:asciiTheme="majorHAnsi" w:hAnsiTheme="majorHAnsi"/>
        </w:rPr>
        <w:t>projeye</w:t>
      </w:r>
      <w:proofErr w:type="spellEnd"/>
      <w:r w:rsidRPr="00676232">
        <w:rPr>
          <w:rFonts w:asciiTheme="majorHAnsi" w:hAnsiTheme="majorHAnsi"/>
        </w:rPr>
        <w:t xml:space="preserve"> </w:t>
      </w:r>
      <w:proofErr w:type="spellStart"/>
      <w:r w:rsidRPr="00676232">
        <w:rPr>
          <w:rFonts w:asciiTheme="majorHAnsi" w:hAnsiTheme="majorHAnsi"/>
        </w:rPr>
        <w:t>neden</w:t>
      </w:r>
      <w:proofErr w:type="spellEnd"/>
      <w:r w:rsidRPr="00676232">
        <w:rPr>
          <w:rFonts w:asciiTheme="majorHAnsi" w:hAnsiTheme="majorHAnsi"/>
        </w:rPr>
        <w:t xml:space="preserve">, ne </w:t>
      </w:r>
      <w:proofErr w:type="spellStart"/>
      <w:proofErr w:type="gramStart"/>
      <w:r w:rsidRPr="00676232">
        <w:rPr>
          <w:rFonts w:asciiTheme="majorHAnsi" w:hAnsiTheme="majorHAnsi"/>
        </w:rPr>
        <w:t>kadar</w:t>
      </w:r>
      <w:proofErr w:type="spellEnd"/>
      <w:proofErr w:type="gramEnd"/>
      <w:r w:rsidRPr="00676232">
        <w:rPr>
          <w:rFonts w:asciiTheme="majorHAnsi" w:hAnsiTheme="majorHAnsi"/>
        </w:rPr>
        <w:t xml:space="preserve"> </w:t>
      </w:r>
      <w:proofErr w:type="spellStart"/>
      <w:r w:rsidRPr="00676232">
        <w:rPr>
          <w:rFonts w:asciiTheme="majorHAnsi" w:hAnsiTheme="majorHAnsi"/>
        </w:rPr>
        <w:t>ve</w:t>
      </w:r>
      <w:proofErr w:type="spellEnd"/>
      <w:r w:rsidRPr="00676232">
        <w:rPr>
          <w:rFonts w:asciiTheme="majorHAnsi" w:hAnsiTheme="majorHAnsi"/>
        </w:rPr>
        <w:t xml:space="preserve"> </w:t>
      </w:r>
      <w:proofErr w:type="spellStart"/>
      <w:r w:rsidRPr="00676232">
        <w:rPr>
          <w:rFonts w:asciiTheme="majorHAnsi" w:hAnsiTheme="majorHAnsi"/>
        </w:rPr>
        <w:t>nasıl</w:t>
      </w:r>
      <w:proofErr w:type="spellEnd"/>
      <w:r w:rsidRPr="00676232">
        <w:rPr>
          <w:rFonts w:asciiTheme="majorHAnsi" w:hAnsiTheme="majorHAnsi"/>
        </w:rPr>
        <w:t xml:space="preserve"> </w:t>
      </w:r>
      <w:proofErr w:type="spellStart"/>
      <w:r w:rsidRPr="00676232">
        <w:rPr>
          <w:rFonts w:asciiTheme="majorHAnsi" w:hAnsiTheme="majorHAnsi"/>
        </w:rPr>
        <w:t>destek</w:t>
      </w:r>
      <w:proofErr w:type="spellEnd"/>
      <w:r w:rsidRPr="00676232">
        <w:rPr>
          <w:rFonts w:asciiTheme="majorHAnsi" w:hAnsiTheme="majorHAnsi"/>
        </w:rPr>
        <w:t xml:space="preserve"> </w:t>
      </w:r>
      <w:proofErr w:type="spellStart"/>
      <w:r w:rsidRPr="00676232">
        <w:rPr>
          <w:rFonts w:asciiTheme="majorHAnsi" w:hAnsiTheme="majorHAnsi"/>
        </w:rPr>
        <w:t>verdiğine</w:t>
      </w:r>
      <w:proofErr w:type="spellEnd"/>
      <w:r w:rsidRPr="00676232">
        <w:rPr>
          <w:rFonts w:asciiTheme="majorHAnsi" w:hAnsiTheme="majorHAnsi"/>
        </w:rPr>
        <w:t xml:space="preserve"> </w:t>
      </w:r>
      <w:proofErr w:type="spellStart"/>
      <w:r w:rsidRPr="00676232">
        <w:rPr>
          <w:rFonts w:asciiTheme="majorHAnsi" w:hAnsiTheme="majorHAnsi"/>
        </w:rPr>
        <w:t>dair</w:t>
      </w:r>
      <w:proofErr w:type="spellEnd"/>
      <w:r w:rsidRPr="00676232">
        <w:rPr>
          <w:rFonts w:asciiTheme="majorHAnsi" w:hAnsiTheme="majorHAnsi"/>
        </w:rPr>
        <w:t xml:space="preserve"> </w:t>
      </w:r>
      <w:proofErr w:type="spellStart"/>
      <w:r w:rsidRPr="00676232">
        <w:rPr>
          <w:rFonts w:asciiTheme="majorHAnsi" w:hAnsiTheme="majorHAnsi"/>
        </w:rPr>
        <w:t>açık</w:t>
      </w:r>
      <w:proofErr w:type="spellEnd"/>
      <w:r>
        <w:rPr>
          <w:rFonts w:asciiTheme="majorHAnsi" w:hAnsiTheme="majorHAnsi"/>
        </w:rPr>
        <w:t xml:space="preserve"> </w:t>
      </w:r>
      <w:proofErr w:type="spellStart"/>
      <w:r>
        <w:rPr>
          <w:rFonts w:asciiTheme="majorHAnsi" w:hAnsiTheme="majorHAnsi"/>
        </w:rPr>
        <w:t>ve</w:t>
      </w:r>
      <w:proofErr w:type="spellEnd"/>
      <w:r>
        <w:rPr>
          <w:rFonts w:asciiTheme="majorHAnsi" w:hAnsiTheme="majorHAnsi"/>
        </w:rPr>
        <w:t xml:space="preserve"> </w:t>
      </w:r>
      <w:proofErr w:type="spellStart"/>
      <w:r>
        <w:rPr>
          <w:rFonts w:asciiTheme="majorHAnsi" w:hAnsiTheme="majorHAnsi"/>
        </w:rPr>
        <w:t>şeffaf</w:t>
      </w:r>
      <w:proofErr w:type="spellEnd"/>
      <w:r w:rsidRPr="00676232">
        <w:rPr>
          <w:rFonts w:asciiTheme="majorHAnsi" w:hAnsiTheme="majorHAnsi"/>
        </w:rPr>
        <w:t xml:space="preserve"> </w:t>
      </w:r>
      <w:proofErr w:type="spellStart"/>
      <w:r w:rsidRPr="00676232">
        <w:rPr>
          <w:rFonts w:asciiTheme="majorHAnsi" w:hAnsiTheme="majorHAnsi"/>
        </w:rPr>
        <w:t>olması</w:t>
      </w:r>
      <w:proofErr w:type="spellEnd"/>
      <w:r w:rsidRPr="00676232">
        <w:rPr>
          <w:rFonts w:asciiTheme="majorHAnsi" w:hAnsiTheme="majorHAnsi"/>
        </w:rPr>
        <w:t xml:space="preserve"> </w:t>
      </w:r>
      <w:proofErr w:type="spellStart"/>
      <w:r w:rsidRPr="00676232">
        <w:rPr>
          <w:rFonts w:asciiTheme="majorHAnsi" w:hAnsiTheme="majorHAnsi"/>
        </w:rPr>
        <w:t>gerektiğinden</w:t>
      </w:r>
      <w:proofErr w:type="spellEnd"/>
      <w:r w:rsidRPr="00676232">
        <w:rPr>
          <w:rFonts w:asciiTheme="majorHAnsi" w:hAnsiTheme="majorHAnsi"/>
        </w:rPr>
        <w:t xml:space="preserve"> </w:t>
      </w:r>
      <w:proofErr w:type="spellStart"/>
      <w:r w:rsidRPr="00676232">
        <w:rPr>
          <w:rFonts w:asciiTheme="majorHAnsi" w:hAnsiTheme="majorHAnsi"/>
        </w:rPr>
        <w:t>bahsedildi</w:t>
      </w:r>
      <w:proofErr w:type="spellEnd"/>
      <w:r w:rsidRPr="00676232">
        <w:rPr>
          <w:rFonts w:asciiTheme="majorHAnsi" w:hAnsiTheme="majorHAnsi"/>
        </w:rPr>
        <w:t>.</w:t>
      </w:r>
    </w:p>
    <w:p w14:paraId="6E1C4497" w14:textId="77777777" w:rsidR="007D3479" w:rsidRDefault="007D3479" w:rsidP="007D3479">
      <w:pPr>
        <w:pStyle w:val="ListeParagraf"/>
        <w:spacing w:line="276" w:lineRule="auto"/>
        <w:ind w:left="1080"/>
        <w:jc w:val="both"/>
        <w:rPr>
          <w:rFonts w:asciiTheme="majorHAnsi" w:hAnsiTheme="majorHAnsi"/>
          <w:b/>
        </w:rPr>
      </w:pPr>
    </w:p>
    <w:p w14:paraId="4D804ACB" w14:textId="77777777" w:rsidR="007D3479" w:rsidRDefault="007D3479" w:rsidP="007D3479">
      <w:pPr>
        <w:pStyle w:val="ListeParagraf"/>
        <w:spacing w:line="276" w:lineRule="auto"/>
        <w:ind w:left="1080"/>
        <w:jc w:val="both"/>
        <w:rPr>
          <w:rFonts w:asciiTheme="majorHAnsi" w:hAnsiTheme="majorHAnsi"/>
          <w:b/>
        </w:rPr>
      </w:pPr>
    </w:p>
    <w:p w14:paraId="5A455CF4" w14:textId="77777777" w:rsidR="007D3479" w:rsidRPr="00676232" w:rsidRDefault="007D3479" w:rsidP="007D3479">
      <w:pPr>
        <w:pStyle w:val="ListeParagraf"/>
        <w:numPr>
          <w:ilvl w:val="0"/>
          <w:numId w:val="19"/>
        </w:numPr>
        <w:spacing w:line="276" w:lineRule="auto"/>
        <w:jc w:val="both"/>
        <w:rPr>
          <w:rFonts w:asciiTheme="majorHAnsi" w:hAnsiTheme="majorHAnsi"/>
          <w:b/>
        </w:rPr>
      </w:pPr>
      <w:proofErr w:type="spellStart"/>
      <w:r w:rsidRPr="00676232">
        <w:rPr>
          <w:rFonts w:asciiTheme="majorHAnsi" w:hAnsiTheme="majorHAnsi"/>
          <w:b/>
        </w:rPr>
        <w:t>Yerel</w:t>
      </w:r>
      <w:proofErr w:type="spellEnd"/>
      <w:r w:rsidRPr="00676232">
        <w:rPr>
          <w:rFonts w:asciiTheme="majorHAnsi" w:hAnsiTheme="majorHAnsi"/>
          <w:b/>
        </w:rPr>
        <w:t xml:space="preserve"> </w:t>
      </w:r>
      <w:proofErr w:type="spellStart"/>
      <w:r w:rsidRPr="00676232">
        <w:rPr>
          <w:rFonts w:asciiTheme="majorHAnsi" w:hAnsiTheme="majorHAnsi"/>
          <w:b/>
        </w:rPr>
        <w:t>Yönetimler</w:t>
      </w:r>
      <w:proofErr w:type="spellEnd"/>
      <w:r w:rsidRPr="00676232">
        <w:rPr>
          <w:rFonts w:asciiTheme="majorHAnsi" w:hAnsiTheme="majorHAnsi"/>
          <w:b/>
        </w:rPr>
        <w:t>:</w:t>
      </w:r>
    </w:p>
    <w:p w14:paraId="53422B16" w14:textId="59F4375D" w:rsidR="007D3479" w:rsidRDefault="007D3479" w:rsidP="007D3479">
      <w:pPr>
        <w:pStyle w:val="ListeParagraf"/>
        <w:ind w:left="1080"/>
        <w:jc w:val="both"/>
        <w:rPr>
          <w:rFonts w:asciiTheme="majorHAnsi" w:hAnsiTheme="majorHAnsi"/>
        </w:rPr>
      </w:pPr>
      <w:proofErr w:type="spellStart"/>
      <w:r w:rsidRPr="00676232">
        <w:rPr>
          <w:rFonts w:asciiTheme="majorHAnsi" w:hAnsiTheme="majorHAnsi"/>
        </w:rPr>
        <w:t>Özellikle</w:t>
      </w:r>
      <w:proofErr w:type="spellEnd"/>
      <w:r w:rsidRPr="00676232">
        <w:rPr>
          <w:rFonts w:asciiTheme="majorHAnsi" w:hAnsiTheme="majorHAnsi"/>
        </w:rPr>
        <w:t xml:space="preserve"> </w:t>
      </w:r>
      <w:proofErr w:type="spellStart"/>
      <w:r w:rsidRPr="00676232">
        <w:rPr>
          <w:rFonts w:asciiTheme="majorHAnsi" w:hAnsiTheme="majorHAnsi"/>
        </w:rPr>
        <w:t>belediyelerin</w:t>
      </w:r>
      <w:proofErr w:type="spellEnd"/>
      <w:r w:rsidRPr="00676232">
        <w:rPr>
          <w:rFonts w:asciiTheme="majorHAnsi" w:hAnsiTheme="majorHAnsi"/>
        </w:rPr>
        <w:t xml:space="preserve"> </w:t>
      </w:r>
      <w:proofErr w:type="spellStart"/>
      <w:r w:rsidRPr="00676232">
        <w:rPr>
          <w:rFonts w:asciiTheme="majorHAnsi" w:hAnsiTheme="majorHAnsi"/>
        </w:rPr>
        <w:t>yerel</w:t>
      </w:r>
      <w:proofErr w:type="spellEnd"/>
      <w:r w:rsidRPr="00676232">
        <w:rPr>
          <w:rFonts w:asciiTheme="majorHAnsi" w:hAnsiTheme="majorHAnsi"/>
        </w:rPr>
        <w:t xml:space="preserve"> </w:t>
      </w:r>
      <w:proofErr w:type="spellStart"/>
      <w:r w:rsidRPr="00676232">
        <w:rPr>
          <w:rFonts w:asciiTheme="majorHAnsi" w:hAnsiTheme="majorHAnsi"/>
        </w:rPr>
        <w:t>halkın</w:t>
      </w:r>
      <w:proofErr w:type="spellEnd"/>
      <w:r w:rsidRPr="00676232">
        <w:rPr>
          <w:rFonts w:asciiTheme="majorHAnsi" w:hAnsiTheme="majorHAnsi"/>
        </w:rPr>
        <w:t xml:space="preserve"> </w:t>
      </w:r>
      <w:proofErr w:type="spellStart"/>
      <w:r w:rsidRPr="00676232">
        <w:rPr>
          <w:rFonts w:asciiTheme="majorHAnsi" w:hAnsiTheme="majorHAnsi"/>
        </w:rPr>
        <w:t>ihtiyaçlarını</w:t>
      </w:r>
      <w:proofErr w:type="spellEnd"/>
      <w:r w:rsidRPr="00676232">
        <w:rPr>
          <w:rFonts w:asciiTheme="majorHAnsi" w:hAnsiTheme="majorHAnsi"/>
        </w:rPr>
        <w:t xml:space="preserve"> </w:t>
      </w:r>
      <w:proofErr w:type="spellStart"/>
      <w:r w:rsidRPr="00676232">
        <w:rPr>
          <w:rFonts w:asciiTheme="majorHAnsi" w:hAnsiTheme="majorHAnsi"/>
        </w:rPr>
        <w:t>öğrenmek</w:t>
      </w:r>
      <w:proofErr w:type="spellEnd"/>
      <w:r w:rsidRPr="00676232">
        <w:rPr>
          <w:rFonts w:asciiTheme="majorHAnsi" w:hAnsiTheme="majorHAnsi"/>
        </w:rPr>
        <w:t xml:space="preserve"> </w:t>
      </w:r>
      <w:proofErr w:type="spellStart"/>
      <w:proofErr w:type="gramStart"/>
      <w:r w:rsidRPr="00676232">
        <w:rPr>
          <w:rFonts w:asciiTheme="majorHAnsi" w:hAnsiTheme="majorHAnsi"/>
        </w:rPr>
        <w:t>adına</w:t>
      </w:r>
      <w:proofErr w:type="spellEnd"/>
      <w:proofErr w:type="gramEnd"/>
      <w:r w:rsidRPr="00676232">
        <w:rPr>
          <w:rFonts w:asciiTheme="majorHAnsi" w:hAnsiTheme="majorHAnsi"/>
        </w:rPr>
        <w:t xml:space="preserve"> </w:t>
      </w:r>
      <w:proofErr w:type="spellStart"/>
      <w:r w:rsidRPr="00676232">
        <w:rPr>
          <w:rFonts w:asciiTheme="majorHAnsi" w:hAnsiTheme="majorHAnsi"/>
        </w:rPr>
        <w:t>STK’larla</w:t>
      </w:r>
      <w:proofErr w:type="spellEnd"/>
      <w:r>
        <w:rPr>
          <w:rFonts w:asciiTheme="majorHAnsi" w:hAnsiTheme="majorHAnsi"/>
        </w:rPr>
        <w:t xml:space="preserve"> </w:t>
      </w:r>
      <w:proofErr w:type="spellStart"/>
      <w:r>
        <w:rPr>
          <w:rFonts w:asciiTheme="majorHAnsi" w:hAnsiTheme="majorHAnsi"/>
        </w:rPr>
        <w:t>güçlü</w:t>
      </w:r>
      <w:proofErr w:type="spellEnd"/>
      <w:r>
        <w:rPr>
          <w:rFonts w:asciiTheme="majorHAnsi" w:hAnsiTheme="majorHAnsi"/>
        </w:rPr>
        <w:t xml:space="preserve"> </w:t>
      </w:r>
      <w:proofErr w:type="spellStart"/>
      <w:r>
        <w:rPr>
          <w:rFonts w:asciiTheme="majorHAnsi" w:hAnsiTheme="majorHAnsi"/>
        </w:rPr>
        <w:t>iletişim</w:t>
      </w:r>
      <w:proofErr w:type="spellEnd"/>
      <w:r>
        <w:rPr>
          <w:rFonts w:asciiTheme="majorHAnsi" w:hAnsiTheme="majorHAnsi"/>
        </w:rPr>
        <w:t xml:space="preserve"> </w:t>
      </w:r>
      <w:proofErr w:type="spellStart"/>
      <w:r>
        <w:rPr>
          <w:rFonts w:asciiTheme="majorHAnsi" w:hAnsiTheme="majorHAnsi"/>
        </w:rPr>
        <w:t>kurması</w:t>
      </w:r>
      <w:proofErr w:type="spellEnd"/>
      <w:r>
        <w:rPr>
          <w:rFonts w:asciiTheme="majorHAnsi" w:hAnsiTheme="majorHAnsi"/>
        </w:rPr>
        <w:t xml:space="preserve"> </w:t>
      </w:r>
      <w:proofErr w:type="spellStart"/>
      <w:r>
        <w:rPr>
          <w:rFonts w:asciiTheme="majorHAnsi" w:hAnsiTheme="majorHAnsi"/>
        </w:rPr>
        <w:t>gerektiğinden</w:t>
      </w:r>
      <w:proofErr w:type="spellEnd"/>
      <w:r>
        <w:rPr>
          <w:rFonts w:asciiTheme="majorHAnsi" w:hAnsiTheme="majorHAnsi"/>
        </w:rPr>
        <w:t xml:space="preserve"> </w:t>
      </w:r>
      <w:proofErr w:type="spellStart"/>
      <w:r>
        <w:rPr>
          <w:rFonts w:asciiTheme="majorHAnsi" w:hAnsiTheme="majorHAnsi"/>
        </w:rPr>
        <w:t>ama</w:t>
      </w:r>
      <w:proofErr w:type="spellEnd"/>
      <w:r>
        <w:rPr>
          <w:rFonts w:asciiTheme="majorHAnsi" w:hAnsiTheme="majorHAnsi"/>
        </w:rPr>
        <w:t xml:space="preserve"> </w:t>
      </w:r>
      <w:proofErr w:type="spellStart"/>
      <w:r>
        <w:rPr>
          <w:rFonts w:asciiTheme="majorHAnsi" w:hAnsiTheme="majorHAnsi"/>
        </w:rPr>
        <w:t>pratikte</w:t>
      </w:r>
      <w:proofErr w:type="spellEnd"/>
      <w:r>
        <w:rPr>
          <w:rFonts w:asciiTheme="majorHAnsi" w:hAnsiTheme="majorHAnsi"/>
        </w:rPr>
        <w:t xml:space="preserve"> </w:t>
      </w:r>
      <w:proofErr w:type="spellStart"/>
      <w:r>
        <w:rPr>
          <w:rFonts w:asciiTheme="majorHAnsi" w:hAnsiTheme="majorHAnsi"/>
        </w:rPr>
        <w:t>buna</w:t>
      </w:r>
      <w:proofErr w:type="spellEnd"/>
      <w:r w:rsidRPr="00676232">
        <w:rPr>
          <w:rFonts w:asciiTheme="majorHAnsi" w:hAnsiTheme="majorHAnsi"/>
        </w:rPr>
        <w:t xml:space="preserve"> </w:t>
      </w:r>
      <w:proofErr w:type="spellStart"/>
      <w:r w:rsidRPr="00676232">
        <w:rPr>
          <w:rFonts w:asciiTheme="majorHAnsi" w:hAnsiTheme="majorHAnsi"/>
        </w:rPr>
        <w:t>çok</w:t>
      </w:r>
      <w:proofErr w:type="spellEnd"/>
      <w:r w:rsidRPr="00676232">
        <w:rPr>
          <w:rFonts w:asciiTheme="majorHAnsi" w:hAnsiTheme="majorHAnsi"/>
        </w:rPr>
        <w:t xml:space="preserve"> </w:t>
      </w:r>
      <w:proofErr w:type="spellStart"/>
      <w:r w:rsidRPr="00676232">
        <w:rPr>
          <w:rFonts w:asciiTheme="majorHAnsi" w:hAnsiTheme="majorHAnsi"/>
        </w:rPr>
        <w:t>açık</w:t>
      </w:r>
      <w:proofErr w:type="spellEnd"/>
      <w:r w:rsidRPr="00676232">
        <w:rPr>
          <w:rFonts w:asciiTheme="majorHAnsi" w:hAnsiTheme="majorHAnsi"/>
        </w:rPr>
        <w:t xml:space="preserve"> </w:t>
      </w:r>
      <w:proofErr w:type="spellStart"/>
      <w:r w:rsidRPr="00676232">
        <w:rPr>
          <w:rFonts w:asciiTheme="majorHAnsi" w:hAnsiTheme="majorHAnsi"/>
        </w:rPr>
        <w:t>olmadıklarından</w:t>
      </w:r>
      <w:proofErr w:type="spellEnd"/>
      <w:r w:rsidRPr="00676232">
        <w:rPr>
          <w:rFonts w:asciiTheme="majorHAnsi" w:hAnsiTheme="majorHAnsi"/>
        </w:rPr>
        <w:t xml:space="preserve"> </w:t>
      </w:r>
      <w:proofErr w:type="spellStart"/>
      <w:r w:rsidRPr="00676232">
        <w:rPr>
          <w:rFonts w:asciiTheme="majorHAnsi" w:hAnsiTheme="majorHAnsi"/>
        </w:rPr>
        <w:t>bahsedildi</w:t>
      </w:r>
      <w:proofErr w:type="spellEnd"/>
      <w:r w:rsidRPr="00676232">
        <w:rPr>
          <w:rFonts w:asciiTheme="majorHAnsi" w:hAnsiTheme="majorHAnsi"/>
        </w:rPr>
        <w:t xml:space="preserve">. </w:t>
      </w:r>
      <w:proofErr w:type="spellStart"/>
      <w:proofErr w:type="gramStart"/>
      <w:r w:rsidRPr="00676232">
        <w:rPr>
          <w:rFonts w:asciiTheme="majorHAnsi" w:hAnsiTheme="majorHAnsi"/>
        </w:rPr>
        <w:t>Birkaç</w:t>
      </w:r>
      <w:proofErr w:type="spellEnd"/>
      <w:r w:rsidRPr="00676232">
        <w:rPr>
          <w:rFonts w:asciiTheme="majorHAnsi" w:hAnsiTheme="majorHAnsi"/>
        </w:rPr>
        <w:t xml:space="preserve"> </w:t>
      </w:r>
      <w:proofErr w:type="spellStart"/>
      <w:r w:rsidRPr="00676232">
        <w:rPr>
          <w:rFonts w:asciiTheme="majorHAnsi" w:hAnsiTheme="majorHAnsi"/>
        </w:rPr>
        <w:t>iyi</w:t>
      </w:r>
      <w:proofErr w:type="spellEnd"/>
      <w:r w:rsidRPr="00676232">
        <w:rPr>
          <w:rFonts w:asciiTheme="majorHAnsi" w:hAnsiTheme="majorHAnsi"/>
        </w:rPr>
        <w:t xml:space="preserve"> </w:t>
      </w:r>
      <w:proofErr w:type="spellStart"/>
      <w:r w:rsidRPr="00676232">
        <w:rPr>
          <w:rFonts w:asciiTheme="majorHAnsi" w:hAnsiTheme="majorHAnsi"/>
        </w:rPr>
        <w:t>örnek</w:t>
      </w:r>
      <w:proofErr w:type="spellEnd"/>
      <w:r w:rsidRPr="00676232">
        <w:rPr>
          <w:rFonts w:asciiTheme="majorHAnsi" w:hAnsiTheme="majorHAnsi"/>
        </w:rPr>
        <w:t xml:space="preserve"> </w:t>
      </w:r>
      <w:proofErr w:type="spellStart"/>
      <w:r w:rsidRPr="00676232">
        <w:rPr>
          <w:rFonts w:asciiTheme="majorHAnsi" w:hAnsiTheme="majorHAnsi"/>
        </w:rPr>
        <w:t>haricinde</w:t>
      </w:r>
      <w:proofErr w:type="spellEnd"/>
      <w:r w:rsidRPr="00676232">
        <w:rPr>
          <w:rFonts w:asciiTheme="majorHAnsi" w:hAnsiTheme="majorHAnsi"/>
        </w:rPr>
        <w:t xml:space="preserve"> </w:t>
      </w:r>
      <w:proofErr w:type="spellStart"/>
      <w:r w:rsidRPr="00676232">
        <w:rPr>
          <w:rFonts w:asciiTheme="majorHAnsi" w:hAnsiTheme="majorHAnsi"/>
        </w:rPr>
        <w:t>genelde</w:t>
      </w:r>
      <w:proofErr w:type="spellEnd"/>
      <w:r w:rsidRPr="00676232">
        <w:rPr>
          <w:rFonts w:asciiTheme="majorHAnsi" w:hAnsiTheme="majorHAnsi"/>
        </w:rPr>
        <w:t xml:space="preserve"> </w:t>
      </w:r>
      <w:proofErr w:type="spellStart"/>
      <w:r w:rsidRPr="00676232">
        <w:rPr>
          <w:rFonts w:asciiTheme="majorHAnsi" w:hAnsiTheme="majorHAnsi"/>
        </w:rPr>
        <w:t>STK’ların</w:t>
      </w:r>
      <w:proofErr w:type="spellEnd"/>
      <w:r w:rsidRPr="00676232">
        <w:rPr>
          <w:rFonts w:asciiTheme="majorHAnsi" w:hAnsiTheme="majorHAnsi"/>
        </w:rPr>
        <w:t xml:space="preserve"> </w:t>
      </w:r>
      <w:proofErr w:type="spellStart"/>
      <w:r w:rsidRPr="00676232">
        <w:rPr>
          <w:rFonts w:asciiTheme="majorHAnsi" w:hAnsiTheme="majorHAnsi"/>
        </w:rPr>
        <w:t>belediyelerle</w:t>
      </w:r>
      <w:proofErr w:type="spellEnd"/>
      <w:r w:rsidRPr="00676232">
        <w:rPr>
          <w:rFonts w:asciiTheme="majorHAnsi" w:hAnsiTheme="majorHAnsi"/>
        </w:rPr>
        <w:t xml:space="preserve"> </w:t>
      </w:r>
      <w:proofErr w:type="spellStart"/>
      <w:r w:rsidRPr="00676232">
        <w:rPr>
          <w:rFonts w:asciiTheme="majorHAnsi" w:hAnsiTheme="majorHAnsi"/>
        </w:rPr>
        <w:t>görüşmeye</w:t>
      </w:r>
      <w:proofErr w:type="spellEnd"/>
      <w:r w:rsidRPr="00676232">
        <w:rPr>
          <w:rFonts w:asciiTheme="majorHAnsi" w:hAnsiTheme="majorHAnsi"/>
        </w:rPr>
        <w:t xml:space="preserve"> </w:t>
      </w:r>
      <w:proofErr w:type="spellStart"/>
      <w:r w:rsidRPr="00676232">
        <w:rPr>
          <w:rFonts w:asciiTheme="majorHAnsi" w:hAnsiTheme="majorHAnsi"/>
        </w:rPr>
        <w:t>çalıştığı</w:t>
      </w:r>
      <w:proofErr w:type="spellEnd"/>
      <w:r w:rsidRPr="00676232">
        <w:rPr>
          <w:rFonts w:asciiTheme="majorHAnsi" w:hAnsiTheme="majorHAnsi"/>
        </w:rPr>
        <w:t xml:space="preserve">, </w:t>
      </w:r>
      <w:proofErr w:type="spellStart"/>
      <w:r w:rsidRPr="00676232">
        <w:rPr>
          <w:rFonts w:asciiTheme="majorHAnsi" w:hAnsiTheme="majorHAnsi"/>
        </w:rPr>
        <w:t>ancak</w:t>
      </w:r>
      <w:proofErr w:type="spellEnd"/>
      <w:r w:rsidRPr="00676232">
        <w:rPr>
          <w:rFonts w:asciiTheme="majorHAnsi" w:hAnsiTheme="majorHAnsi"/>
        </w:rPr>
        <w:t xml:space="preserve"> </w:t>
      </w:r>
      <w:proofErr w:type="spellStart"/>
      <w:r w:rsidRPr="00676232">
        <w:rPr>
          <w:rFonts w:asciiTheme="majorHAnsi" w:hAnsiTheme="majorHAnsi"/>
        </w:rPr>
        <w:t>durumun</w:t>
      </w:r>
      <w:proofErr w:type="spellEnd"/>
      <w:r w:rsidRPr="00676232">
        <w:rPr>
          <w:rFonts w:asciiTheme="majorHAnsi" w:hAnsiTheme="majorHAnsi"/>
        </w:rPr>
        <w:t xml:space="preserve"> tam </w:t>
      </w:r>
      <w:proofErr w:type="spellStart"/>
      <w:r w:rsidRPr="00676232">
        <w:rPr>
          <w:rFonts w:asciiTheme="majorHAnsi" w:hAnsiTheme="majorHAnsi"/>
        </w:rPr>
        <w:t>tersi</w:t>
      </w:r>
      <w:proofErr w:type="spellEnd"/>
      <w:r w:rsidRPr="00676232">
        <w:rPr>
          <w:rFonts w:asciiTheme="majorHAnsi" w:hAnsiTheme="majorHAnsi"/>
        </w:rPr>
        <w:t xml:space="preserve"> </w:t>
      </w:r>
      <w:proofErr w:type="spellStart"/>
      <w:r w:rsidRPr="00676232">
        <w:rPr>
          <w:rFonts w:asciiTheme="majorHAnsi" w:hAnsiTheme="majorHAnsi"/>
        </w:rPr>
        <w:t>olması</w:t>
      </w:r>
      <w:proofErr w:type="spellEnd"/>
      <w:r w:rsidRPr="00676232">
        <w:rPr>
          <w:rFonts w:asciiTheme="majorHAnsi" w:hAnsiTheme="majorHAnsi"/>
        </w:rPr>
        <w:t xml:space="preserve"> </w:t>
      </w:r>
      <w:proofErr w:type="spellStart"/>
      <w:r w:rsidRPr="00676232">
        <w:rPr>
          <w:rFonts w:asciiTheme="majorHAnsi" w:hAnsiTheme="majorHAnsi"/>
        </w:rPr>
        <w:t>gerektiği</w:t>
      </w:r>
      <w:proofErr w:type="spellEnd"/>
      <w:r w:rsidRPr="00676232">
        <w:rPr>
          <w:rFonts w:asciiTheme="majorHAnsi" w:hAnsiTheme="majorHAnsi"/>
        </w:rPr>
        <w:t xml:space="preserve">, </w:t>
      </w:r>
      <w:proofErr w:type="spellStart"/>
      <w:r w:rsidRPr="00676232">
        <w:rPr>
          <w:rFonts w:asciiTheme="majorHAnsi" w:hAnsiTheme="majorHAnsi"/>
        </w:rPr>
        <w:t>yerel</w:t>
      </w:r>
      <w:proofErr w:type="spellEnd"/>
      <w:r w:rsidRPr="00676232">
        <w:rPr>
          <w:rFonts w:asciiTheme="majorHAnsi" w:hAnsiTheme="majorHAnsi"/>
        </w:rPr>
        <w:t xml:space="preserve"> </w:t>
      </w:r>
      <w:proofErr w:type="spellStart"/>
      <w:r w:rsidRPr="00676232">
        <w:rPr>
          <w:rFonts w:asciiTheme="majorHAnsi" w:hAnsiTheme="majorHAnsi"/>
        </w:rPr>
        <w:t>yönetimlerin</w:t>
      </w:r>
      <w:proofErr w:type="spellEnd"/>
      <w:r w:rsidRPr="00676232">
        <w:rPr>
          <w:rFonts w:asciiTheme="majorHAnsi" w:hAnsiTheme="majorHAnsi"/>
        </w:rPr>
        <w:t xml:space="preserve"> </w:t>
      </w:r>
      <w:proofErr w:type="spellStart"/>
      <w:r w:rsidRPr="00676232">
        <w:rPr>
          <w:rFonts w:asciiTheme="majorHAnsi" w:hAnsiTheme="majorHAnsi"/>
        </w:rPr>
        <w:t>halkın</w:t>
      </w:r>
      <w:proofErr w:type="spellEnd"/>
      <w:r w:rsidRPr="00676232">
        <w:rPr>
          <w:rFonts w:asciiTheme="majorHAnsi" w:hAnsiTheme="majorHAnsi"/>
        </w:rPr>
        <w:t xml:space="preserve"> </w:t>
      </w:r>
      <w:proofErr w:type="spellStart"/>
      <w:r w:rsidRPr="00676232">
        <w:rPr>
          <w:rFonts w:asciiTheme="majorHAnsi" w:hAnsiTheme="majorHAnsi"/>
        </w:rPr>
        <w:t>ihtiyaçlarına</w:t>
      </w:r>
      <w:proofErr w:type="spellEnd"/>
      <w:r w:rsidRPr="00676232">
        <w:rPr>
          <w:rFonts w:asciiTheme="majorHAnsi" w:hAnsiTheme="majorHAnsi"/>
        </w:rPr>
        <w:t xml:space="preserve"> </w:t>
      </w:r>
      <w:proofErr w:type="spellStart"/>
      <w:r w:rsidRPr="00676232">
        <w:rPr>
          <w:rFonts w:asciiTheme="majorHAnsi" w:hAnsiTheme="majorHAnsi"/>
        </w:rPr>
        <w:t>cevap</w:t>
      </w:r>
      <w:proofErr w:type="spellEnd"/>
      <w:r w:rsidRPr="00676232">
        <w:rPr>
          <w:rFonts w:asciiTheme="majorHAnsi" w:hAnsiTheme="majorHAnsi"/>
        </w:rPr>
        <w:t xml:space="preserve"> </w:t>
      </w:r>
      <w:proofErr w:type="spellStart"/>
      <w:r w:rsidRPr="00676232">
        <w:rPr>
          <w:rFonts w:asciiTheme="majorHAnsi" w:hAnsiTheme="majorHAnsi"/>
        </w:rPr>
        <w:t>veren</w:t>
      </w:r>
      <w:proofErr w:type="spellEnd"/>
      <w:r w:rsidRPr="00676232">
        <w:rPr>
          <w:rFonts w:asciiTheme="majorHAnsi" w:hAnsiTheme="majorHAnsi"/>
        </w:rPr>
        <w:t xml:space="preserve"> </w:t>
      </w:r>
      <w:proofErr w:type="spellStart"/>
      <w:r w:rsidRPr="00676232">
        <w:rPr>
          <w:rFonts w:asciiTheme="majorHAnsi" w:hAnsiTheme="majorHAnsi"/>
        </w:rPr>
        <w:t>nitelikte</w:t>
      </w:r>
      <w:proofErr w:type="spellEnd"/>
      <w:r w:rsidRPr="00676232">
        <w:rPr>
          <w:rFonts w:asciiTheme="majorHAnsi" w:hAnsiTheme="majorHAnsi"/>
        </w:rPr>
        <w:t xml:space="preserve"> </w:t>
      </w:r>
      <w:proofErr w:type="spellStart"/>
      <w:r w:rsidRPr="00676232">
        <w:rPr>
          <w:rFonts w:asciiTheme="majorHAnsi" w:hAnsiTheme="majorHAnsi"/>
        </w:rPr>
        <w:t>işler</w:t>
      </w:r>
      <w:proofErr w:type="spellEnd"/>
      <w:r w:rsidRPr="00676232">
        <w:rPr>
          <w:rFonts w:asciiTheme="majorHAnsi" w:hAnsiTheme="majorHAnsi"/>
        </w:rPr>
        <w:t xml:space="preserve"> </w:t>
      </w:r>
      <w:proofErr w:type="spellStart"/>
      <w:r w:rsidRPr="00676232">
        <w:rPr>
          <w:rFonts w:asciiTheme="majorHAnsi" w:hAnsiTheme="majorHAnsi"/>
        </w:rPr>
        <w:t>yürütmeleri</w:t>
      </w:r>
      <w:proofErr w:type="spellEnd"/>
      <w:r w:rsidRPr="00676232">
        <w:rPr>
          <w:rFonts w:asciiTheme="majorHAnsi" w:hAnsiTheme="majorHAnsi"/>
        </w:rPr>
        <w:t xml:space="preserve"> </w:t>
      </w:r>
      <w:proofErr w:type="spellStart"/>
      <w:r w:rsidRPr="00676232">
        <w:rPr>
          <w:rFonts w:asciiTheme="majorHAnsi" w:hAnsiTheme="majorHAnsi"/>
        </w:rPr>
        <w:t>gerektiği</w:t>
      </w:r>
      <w:proofErr w:type="spellEnd"/>
      <w:r w:rsidRPr="00676232">
        <w:rPr>
          <w:rFonts w:asciiTheme="majorHAnsi" w:hAnsiTheme="majorHAnsi"/>
        </w:rPr>
        <w:t xml:space="preserve"> </w:t>
      </w:r>
      <w:proofErr w:type="spellStart"/>
      <w:r w:rsidRPr="00676232">
        <w:rPr>
          <w:rFonts w:asciiTheme="majorHAnsi" w:hAnsiTheme="majorHAnsi"/>
        </w:rPr>
        <w:t>söylendi</w:t>
      </w:r>
      <w:proofErr w:type="spellEnd"/>
      <w:r w:rsidRPr="00676232">
        <w:rPr>
          <w:rFonts w:asciiTheme="majorHAnsi" w:hAnsiTheme="majorHAnsi"/>
        </w:rPr>
        <w:t>.</w:t>
      </w:r>
      <w:proofErr w:type="gramEnd"/>
    </w:p>
    <w:p w14:paraId="08FCBE7C" w14:textId="77777777" w:rsidR="007D3479" w:rsidRPr="007D3479" w:rsidRDefault="007D3479" w:rsidP="007D3479">
      <w:pPr>
        <w:pStyle w:val="ListeParagraf"/>
        <w:ind w:left="1080"/>
        <w:jc w:val="both"/>
        <w:rPr>
          <w:rFonts w:asciiTheme="majorHAnsi" w:hAnsiTheme="majorHAnsi"/>
        </w:rPr>
      </w:pPr>
    </w:p>
    <w:p w14:paraId="310ED056" w14:textId="77777777" w:rsidR="007D3479" w:rsidRPr="00676232" w:rsidRDefault="007D3479" w:rsidP="007D3479">
      <w:pPr>
        <w:pStyle w:val="ListeParagraf"/>
        <w:numPr>
          <w:ilvl w:val="0"/>
          <w:numId w:val="18"/>
        </w:numPr>
        <w:spacing w:line="276" w:lineRule="auto"/>
        <w:jc w:val="both"/>
        <w:rPr>
          <w:rFonts w:asciiTheme="majorHAnsi" w:hAnsiTheme="majorHAnsi"/>
          <w:b/>
        </w:rPr>
      </w:pPr>
      <w:proofErr w:type="spellStart"/>
      <w:r>
        <w:rPr>
          <w:rFonts w:asciiTheme="majorHAnsi" w:hAnsiTheme="majorHAnsi"/>
          <w:b/>
        </w:rPr>
        <w:t>Kamunun</w:t>
      </w:r>
      <w:proofErr w:type="spellEnd"/>
      <w:r>
        <w:rPr>
          <w:rFonts w:asciiTheme="majorHAnsi" w:hAnsiTheme="majorHAnsi"/>
          <w:b/>
        </w:rPr>
        <w:t xml:space="preserve"> </w:t>
      </w:r>
      <w:proofErr w:type="spellStart"/>
      <w:r>
        <w:rPr>
          <w:rFonts w:asciiTheme="majorHAnsi" w:hAnsiTheme="majorHAnsi"/>
          <w:b/>
        </w:rPr>
        <w:t>Sivil</w:t>
      </w:r>
      <w:proofErr w:type="spellEnd"/>
      <w:r>
        <w:rPr>
          <w:rFonts w:asciiTheme="majorHAnsi" w:hAnsiTheme="majorHAnsi"/>
          <w:b/>
        </w:rPr>
        <w:t xml:space="preserve"> </w:t>
      </w:r>
      <w:proofErr w:type="spellStart"/>
      <w:r>
        <w:rPr>
          <w:rFonts w:asciiTheme="majorHAnsi" w:hAnsiTheme="majorHAnsi"/>
          <w:b/>
        </w:rPr>
        <w:t>Toplumu</w:t>
      </w:r>
      <w:proofErr w:type="spellEnd"/>
      <w:r>
        <w:rPr>
          <w:rFonts w:asciiTheme="majorHAnsi" w:hAnsiTheme="majorHAnsi"/>
          <w:b/>
        </w:rPr>
        <w:t xml:space="preserve"> </w:t>
      </w:r>
      <w:proofErr w:type="spellStart"/>
      <w:r>
        <w:rPr>
          <w:rFonts w:asciiTheme="majorHAnsi" w:hAnsiTheme="majorHAnsi"/>
          <w:b/>
        </w:rPr>
        <w:t>Y</w:t>
      </w:r>
      <w:r w:rsidRPr="00676232">
        <w:rPr>
          <w:rFonts w:asciiTheme="majorHAnsi" w:hAnsiTheme="majorHAnsi"/>
          <w:b/>
        </w:rPr>
        <w:t>e</w:t>
      </w:r>
      <w:r>
        <w:rPr>
          <w:rFonts w:asciiTheme="majorHAnsi" w:hAnsiTheme="majorHAnsi"/>
          <w:b/>
        </w:rPr>
        <w:t>tkin</w:t>
      </w:r>
      <w:proofErr w:type="spellEnd"/>
      <w:r>
        <w:rPr>
          <w:rFonts w:asciiTheme="majorHAnsi" w:hAnsiTheme="majorHAnsi"/>
          <w:b/>
        </w:rPr>
        <w:t xml:space="preserve"> </w:t>
      </w:r>
      <w:proofErr w:type="spellStart"/>
      <w:r>
        <w:rPr>
          <w:rFonts w:asciiTheme="majorHAnsi" w:hAnsiTheme="majorHAnsi"/>
          <w:b/>
        </w:rPr>
        <w:t>B</w:t>
      </w:r>
      <w:r w:rsidRPr="00676232">
        <w:rPr>
          <w:rFonts w:asciiTheme="majorHAnsi" w:hAnsiTheme="majorHAnsi"/>
          <w:b/>
        </w:rPr>
        <w:t>ulmaması</w:t>
      </w:r>
      <w:proofErr w:type="spellEnd"/>
      <w:r w:rsidRPr="00676232">
        <w:rPr>
          <w:rFonts w:asciiTheme="majorHAnsi" w:hAnsiTheme="majorHAnsi"/>
          <w:b/>
        </w:rPr>
        <w:t>:</w:t>
      </w:r>
    </w:p>
    <w:p w14:paraId="205B4345" w14:textId="77777777" w:rsidR="007D3479" w:rsidRPr="00676232" w:rsidRDefault="007D3479" w:rsidP="007D3479">
      <w:pPr>
        <w:pStyle w:val="ListeParagraf"/>
        <w:numPr>
          <w:ilvl w:val="0"/>
          <w:numId w:val="20"/>
        </w:numPr>
        <w:spacing w:line="276" w:lineRule="auto"/>
        <w:jc w:val="both"/>
        <w:rPr>
          <w:rFonts w:asciiTheme="majorHAnsi" w:hAnsiTheme="majorHAnsi"/>
        </w:rPr>
      </w:pPr>
      <w:proofErr w:type="spellStart"/>
      <w:r w:rsidRPr="00676232">
        <w:rPr>
          <w:rFonts w:asciiTheme="majorHAnsi" w:hAnsiTheme="majorHAnsi"/>
        </w:rPr>
        <w:t>Kamunun</w:t>
      </w:r>
      <w:proofErr w:type="spellEnd"/>
      <w:r w:rsidRPr="00676232">
        <w:rPr>
          <w:rFonts w:asciiTheme="majorHAnsi" w:hAnsiTheme="majorHAnsi"/>
        </w:rPr>
        <w:t xml:space="preserve"> </w:t>
      </w:r>
      <w:proofErr w:type="spellStart"/>
      <w:r w:rsidRPr="00676232">
        <w:rPr>
          <w:rFonts w:asciiTheme="majorHAnsi" w:hAnsiTheme="majorHAnsi"/>
        </w:rPr>
        <w:t>Sivil</w:t>
      </w:r>
      <w:proofErr w:type="spellEnd"/>
      <w:r w:rsidRPr="00676232">
        <w:rPr>
          <w:rFonts w:asciiTheme="majorHAnsi" w:hAnsiTheme="majorHAnsi"/>
        </w:rPr>
        <w:t xml:space="preserve"> </w:t>
      </w:r>
      <w:proofErr w:type="spellStart"/>
      <w:r w:rsidRPr="00676232">
        <w:rPr>
          <w:rFonts w:asciiTheme="majorHAnsi" w:hAnsiTheme="majorHAnsi"/>
        </w:rPr>
        <w:t>Toplum</w:t>
      </w:r>
      <w:proofErr w:type="spellEnd"/>
      <w:r w:rsidRPr="00676232">
        <w:rPr>
          <w:rFonts w:asciiTheme="majorHAnsi" w:hAnsiTheme="majorHAnsi"/>
        </w:rPr>
        <w:t xml:space="preserve"> </w:t>
      </w:r>
      <w:proofErr w:type="spellStart"/>
      <w:r w:rsidRPr="00676232">
        <w:rPr>
          <w:rFonts w:asciiTheme="majorHAnsi" w:hAnsiTheme="majorHAnsi"/>
        </w:rPr>
        <w:t>algısının</w:t>
      </w:r>
      <w:proofErr w:type="spellEnd"/>
      <w:r w:rsidRPr="00676232">
        <w:rPr>
          <w:rFonts w:asciiTheme="majorHAnsi" w:hAnsiTheme="majorHAnsi"/>
        </w:rPr>
        <w:t xml:space="preserve"> </w:t>
      </w:r>
      <w:proofErr w:type="spellStart"/>
      <w:r w:rsidRPr="00676232">
        <w:rPr>
          <w:rFonts w:asciiTheme="majorHAnsi" w:hAnsiTheme="majorHAnsi"/>
        </w:rPr>
        <w:t>genelde</w:t>
      </w:r>
      <w:proofErr w:type="spellEnd"/>
      <w:r w:rsidRPr="00676232">
        <w:rPr>
          <w:rFonts w:asciiTheme="majorHAnsi" w:hAnsiTheme="majorHAnsi"/>
        </w:rPr>
        <w:t xml:space="preserve"> </w:t>
      </w:r>
      <w:proofErr w:type="spellStart"/>
      <w:r w:rsidRPr="00676232">
        <w:rPr>
          <w:rFonts w:asciiTheme="majorHAnsi" w:hAnsiTheme="majorHAnsi"/>
        </w:rPr>
        <w:t>negatif</w:t>
      </w:r>
      <w:proofErr w:type="spellEnd"/>
      <w:r w:rsidRPr="00676232">
        <w:rPr>
          <w:rFonts w:asciiTheme="majorHAnsi" w:hAnsiTheme="majorHAnsi"/>
        </w:rPr>
        <w:t xml:space="preserve"> </w:t>
      </w:r>
      <w:proofErr w:type="spellStart"/>
      <w:r w:rsidRPr="00676232">
        <w:rPr>
          <w:rFonts w:asciiTheme="majorHAnsi" w:hAnsiTheme="majorHAnsi"/>
        </w:rPr>
        <w:t>yönde</w:t>
      </w:r>
      <w:proofErr w:type="spellEnd"/>
      <w:r w:rsidRPr="00676232">
        <w:rPr>
          <w:rFonts w:asciiTheme="majorHAnsi" w:hAnsiTheme="majorHAnsi"/>
        </w:rPr>
        <w:t xml:space="preserve"> </w:t>
      </w:r>
      <w:proofErr w:type="spellStart"/>
      <w:r w:rsidRPr="00676232">
        <w:rPr>
          <w:rFonts w:asciiTheme="majorHAnsi" w:hAnsiTheme="majorHAnsi"/>
        </w:rPr>
        <w:t>olduğundan</w:t>
      </w:r>
      <w:proofErr w:type="spellEnd"/>
      <w:r w:rsidRPr="00676232">
        <w:rPr>
          <w:rFonts w:asciiTheme="majorHAnsi" w:hAnsiTheme="majorHAnsi"/>
        </w:rPr>
        <w:t xml:space="preserve"> </w:t>
      </w:r>
      <w:proofErr w:type="spellStart"/>
      <w:r w:rsidRPr="00676232">
        <w:rPr>
          <w:rFonts w:asciiTheme="majorHAnsi" w:hAnsiTheme="majorHAnsi"/>
        </w:rPr>
        <w:t>bahsedildi</w:t>
      </w:r>
      <w:proofErr w:type="spellEnd"/>
      <w:r w:rsidRPr="00676232">
        <w:rPr>
          <w:rFonts w:asciiTheme="majorHAnsi" w:hAnsiTheme="majorHAnsi"/>
        </w:rPr>
        <w:t xml:space="preserve">. </w:t>
      </w:r>
      <w:proofErr w:type="spellStart"/>
      <w:r w:rsidRPr="00676232">
        <w:rPr>
          <w:rFonts w:asciiTheme="majorHAnsi" w:hAnsiTheme="majorHAnsi"/>
        </w:rPr>
        <w:t>Kamunun</w:t>
      </w:r>
      <w:proofErr w:type="spellEnd"/>
      <w:r w:rsidRPr="00676232">
        <w:rPr>
          <w:rFonts w:asciiTheme="majorHAnsi" w:hAnsiTheme="majorHAnsi"/>
        </w:rPr>
        <w:t xml:space="preserve"> </w:t>
      </w:r>
      <w:proofErr w:type="spellStart"/>
      <w:r w:rsidRPr="00676232">
        <w:rPr>
          <w:rFonts w:asciiTheme="majorHAnsi" w:hAnsiTheme="majorHAnsi"/>
        </w:rPr>
        <w:t>Sivil</w:t>
      </w:r>
      <w:proofErr w:type="spellEnd"/>
      <w:r w:rsidRPr="00676232">
        <w:rPr>
          <w:rFonts w:asciiTheme="majorHAnsi" w:hAnsiTheme="majorHAnsi"/>
        </w:rPr>
        <w:t xml:space="preserve"> </w:t>
      </w:r>
      <w:proofErr w:type="spellStart"/>
      <w:r w:rsidRPr="00676232">
        <w:rPr>
          <w:rFonts w:asciiTheme="majorHAnsi" w:hAnsiTheme="majorHAnsi"/>
        </w:rPr>
        <w:t>Toplumu</w:t>
      </w:r>
      <w:proofErr w:type="spellEnd"/>
      <w:r w:rsidRPr="00676232">
        <w:rPr>
          <w:rFonts w:asciiTheme="majorHAnsi" w:hAnsiTheme="majorHAnsi"/>
        </w:rPr>
        <w:t xml:space="preserve"> </w:t>
      </w:r>
      <w:proofErr w:type="spellStart"/>
      <w:r w:rsidRPr="00676232">
        <w:rPr>
          <w:rFonts w:asciiTheme="majorHAnsi" w:hAnsiTheme="majorHAnsi"/>
        </w:rPr>
        <w:t>genelde</w:t>
      </w:r>
      <w:proofErr w:type="spellEnd"/>
      <w:r w:rsidRPr="00676232">
        <w:rPr>
          <w:rFonts w:asciiTheme="majorHAnsi" w:hAnsiTheme="majorHAnsi"/>
        </w:rPr>
        <w:t xml:space="preserve"> </w:t>
      </w:r>
      <w:proofErr w:type="spellStart"/>
      <w:r w:rsidRPr="00676232">
        <w:rPr>
          <w:rFonts w:asciiTheme="majorHAnsi" w:hAnsiTheme="majorHAnsi"/>
        </w:rPr>
        <w:t>yasal</w:t>
      </w:r>
      <w:proofErr w:type="spellEnd"/>
      <w:r w:rsidRPr="00676232">
        <w:rPr>
          <w:rFonts w:asciiTheme="majorHAnsi" w:hAnsiTheme="majorHAnsi"/>
        </w:rPr>
        <w:t xml:space="preserve"> </w:t>
      </w:r>
      <w:proofErr w:type="spellStart"/>
      <w:r w:rsidRPr="00676232">
        <w:rPr>
          <w:rFonts w:asciiTheme="majorHAnsi" w:hAnsiTheme="majorHAnsi"/>
        </w:rPr>
        <w:t>düzenlemenin</w:t>
      </w:r>
      <w:proofErr w:type="spellEnd"/>
      <w:r w:rsidRPr="00676232">
        <w:rPr>
          <w:rFonts w:asciiTheme="majorHAnsi" w:hAnsiTheme="majorHAnsi"/>
        </w:rPr>
        <w:t xml:space="preserve"> </w:t>
      </w:r>
      <w:proofErr w:type="spellStart"/>
      <w:r w:rsidRPr="00676232">
        <w:rPr>
          <w:rFonts w:asciiTheme="majorHAnsi" w:hAnsiTheme="majorHAnsi"/>
        </w:rPr>
        <w:t>zorunda</w:t>
      </w:r>
      <w:proofErr w:type="spellEnd"/>
      <w:r w:rsidRPr="00676232">
        <w:rPr>
          <w:rFonts w:asciiTheme="majorHAnsi" w:hAnsiTheme="majorHAnsi"/>
        </w:rPr>
        <w:t xml:space="preserve"> </w:t>
      </w:r>
      <w:proofErr w:type="spellStart"/>
      <w:r w:rsidRPr="00676232">
        <w:rPr>
          <w:rFonts w:asciiTheme="majorHAnsi" w:hAnsiTheme="majorHAnsi"/>
        </w:rPr>
        <w:t>bıraktığı</w:t>
      </w:r>
      <w:proofErr w:type="spellEnd"/>
      <w:r w:rsidRPr="00676232">
        <w:rPr>
          <w:rFonts w:asciiTheme="majorHAnsi" w:hAnsiTheme="majorHAnsi"/>
        </w:rPr>
        <w:t xml:space="preserve">, </w:t>
      </w:r>
      <w:proofErr w:type="spellStart"/>
      <w:r w:rsidRPr="00676232">
        <w:rPr>
          <w:rFonts w:asciiTheme="majorHAnsi" w:hAnsiTheme="majorHAnsi"/>
        </w:rPr>
        <w:t>işbirliğine</w:t>
      </w:r>
      <w:proofErr w:type="spellEnd"/>
      <w:r w:rsidRPr="00676232">
        <w:rPr>
          <w:rFonts w:asciiTheme="majorHAnsi" w:hAnsiTheme="majorHAnsi"/>
        </w:rPr>
        <w:t xml:space="preserve"> </w:t>
      </w:r>
      <w:proofErr w:type="spellStart"/>
      <w:r w:rsidRPr="00676232">
        <w:rPr>
          <w:rFonts w:asciiTheme="majorHAnsi" w:hAnsiTheme="majorHAnsi"/>
        </w:rPr>
        <w:t>mecbur</w:t>
      </w:r>
      <w:proofErr w:type="spellEnd"/>
      <w:r w:rsidRPr="00676232">
        <w:rPr>
          <w:rFonts w:asciiTheme="majorHAnsi" w:hAnsiTheme="majorHAnsi"/>
        </w:rPr>
        <w:t xml:space="preserve"> </w:t>
      </w:r>
      <w:proofErr w:type="spellStart"/>
      <w:r w:rsidRPr="00676232">
        <w:rPr>
          <w:rFonts w:asciiTheme="majorHAnsi" w:hAnsiTheme="majorHAnsi"/>
        </w:rPr>
        <w:t>kalınan</w:t>
      </w:r>
      <w:proofErr w:type="spellEnd"/>
      <w:r w:rsidRPr="00676232">
        <w:rPr>
          <w:rFonts w:asciiTheme="majorHAnsi" w:hAnsiTheme="majorHAnsi"/>
        </w:rPr>
        <w:t xml:space="preserve"> </w:t>
      </w:r>
      <w:proofErr w:type="spellStart"/>
      <w:r w:rsidRPr="00676232">
        <w:rPr>
          <w:rFonts w:asciiTheme="majorHAnsi" w:hAnsiTheme="majorHAnsi"/>
        </w:rPr>
        <w:t>durumlarda</w:t>
      </w:r>
      <w:proofErr w:type="spellEnd"/>
      <w:r w:rsidRPr="00676232">
        <w:rPr>
          <w:rFonts w:asciiTheme="majorHAnsi" w:hAnsiTheme="majorHAnsi"/>
        </w:rPr>
        <w:t xml:space="preserve"> </w:t>
      </w:r>
      <w:proofErr w:type="spellStart"/>
      <w:r w:rsidRPr="00676232">
        <w:rPr>
          <w:rFonts w:asciiTheme="majorHAnsi" w:hAnsiTheme="majorHAnsi"/>
        </w:rPr>
        <w:t>danışma</w:t>
      </w:r>
      <w:proofErr w:type="spellEnd"/>
      <w:r w:rsidRPr="00676232">
        <w:rPr>
          <w:rFonts w:asciiTheme="majorHAnsi" w:hAnsiTheme="majorHAnsi"/>
        </w:rPr>
        <w:t xml:space="preserve"> </w:t>
      </w:r>
      <w:proofErr w:type="spellStart"/>
      <w:r w:rsidRPr="00676232">
        <w:rPr>
          <w:rFonts w:asciiTheme="majorHAnsi" w:hAnsiTheme="majorHAnsi"/>
        </w:rPr>
        <w:t>süreçlerine</w:t>
      </w:r>
      <w:proofErr w:type="spellEnd"/>
      <w:r w:rsidRPr="00676232">
        <w:rPr>
          <w:rFonts w:asciiTheme="majorHAnsi" w:hAnsiTheme="majorHAnsi"/>
        </w:rPr>
        <w:t xml:space="preserve"> </w:t>
      </w:r>
      <w:proofErr w:type="spellStart"/>
      <w:r w:rsidRPr="00676232">
        <w:rPr>
          <w:rFonts w:asciiTheme="majorHAnsi" w:hAnsiTheme="majorHAnsi"/>
        </w:rPr>
        <w:t>dâhil</w:t>
      </w:r>
      <w:proofErr w:type="spellEnd"/>
      <w:r w:rsidRPr="00676232">
        <w:rPr>
          <w:rFonts w:asciiTheme="majorHAnsi" w:hAnsiTheme="majorHAnsi"/>
        </w:rPr>
        <w:t xml:space="preserve"> </w:t>
      </w:r>
      <w:proofErr w:type="spellStart"/>
      <w:r w:rsidRPr="00676232">
        <w:rPr>
          <w:rFonts w:asciiTheme="majorHAnsi" w:hAnsiTheme="majorHAnsi"/>
        </w:rPr>
        <w:t>edilmesi</w:t>
      </w:r>
      <w:proofErr w:type="spellEnd"/>
      <w:r w:rsidRPr="00676232">
        <w:rPr>
          <w:rFonts w:asciiTheme="majorHAnsi" w:hAnsiTheme="majorHAnsi"/>
        </w:rPr>
        <w:t xml:space="preserve"> </w:t>
      </w:r>
      <w:proofErr w:type="spellStart"/>
      <w:r w:rsidRPr="00676232">
        <w:rPr>
          <w:rFonts w:asciiTheme="majorHAnsi" w:hAnsiTheme="majorHAnsi"/>
        </w:rPr>
        <w:t>gereken</w:t>
      </w:r>
      <w:proofErr w:type="spellEnd"/>
      <w:r w:rsidRPr="00676232">
        <w:rPr>
          <w:rFonts w:asciiTheme="majorHAnsi" w:hAnsiTheme="majorHAnsi"/>
        </w:rPr>
        <w:t xml:space="preserve"> </w:t>
      </w:r>
      <w:proofErr w:type="spellStart"/>
      <w:r w:rsidRPr="00676232">
        <w:rPr>
          <w:rFonts w:asciiTheme="majorHAnsi" w:hAnsiTheme="majorHAnsi"/>
        </w:rPr>
        <w:t>bir</w:t>
      </w:r>
      <w:proofErr w:type="spellEnd"/>
      <w:r w:rsidRPr="00676232">
        <w:rPr>
          <w:rFonts w:asciiTheme="majorHAnsi" w:hAnsiTheme="majorHAnsi"/>
        </w:rPr>
        <w:t xml:space="preserve"> </w:t>
      </w:r>
      <w:proofErr w:type="spellStart"/>
      <w:r w:rsidRPr="00676232">
        <w:rPr>
          <w:rFonts w:asciiTheme="majorHAnsi" w:hAnsiTheme="majorHAnsi"/>
        </w:rPr>
        <w:t>aksesuar</w:t>
      </w:r>
      <w:proofErr w:type="spellEnd"/>
      <w:r w:rsidRPr="00676232">
        <w:rPr>
          <w:rFonts w:asciiTheme="majorHAnsi" w:hAnsiTheme="majorHAnsi"/>
        </w:rPr>
        <w:t xml:space="preserve"> </w:t>
      </w:r>
      <w:proofErr w:type="spellStart"/>
      <w:r w:rsidRPr="00676232">
        <w:rPr>
          <w:rFonts w:asciiTheme="majorHAnsi" w:hAnsiTheme="majorHAnsi"/>
        </w:rPr>
        <w:t>olarak</w:t>
      </w:r>
      <w:proofErr w:type="spellEnd"/>
      <w:r w:rsidRPr="00676232">
        <w:rPr>
          <w:rFonts w:asciiTheme="majorHAnsi" w:hAnsiTheme="majorHAnsi"/>
        </w:rPr>
        <w:t xml:space="preserve"> </w:t>
      </w:r>
      <w:proofErr w:type="spellStart"/>
      <w:r w:rsidRPr="00676232">
        <w:rPr>
          <w:rFonts w:asciiTheme="majorHAnsi" w:hAnsiTheme="majorHAnsi"/>
        </w:rPr>
        <w:t>gördüğüne</w:t>
      </w:r>
      <w:proofErr w:type="spellEnd"/>
      <w:r w:rsidRPr="00676232">
        <w:rPr>
          <w:rFonts w:asciiTheme="majorHAnsi" w:hAnsiTheme="majorHAnsi"/>
        </w:rPr>
        <w:t xml:space="preserve"> </w:t>
      </w:r>
      <w:proofErr w:type="spellStart"/>
      <w:r w:rsidRPr="00676232">
        <w:rPr>
          <w:rFonts w:asciiTheme="majorHAnsi" w:hAnsiTheme="majorHAnsi"/>
        </w:rPr>
        <w:t>değinildi</w:t>
      </w:r>
      <w:proofErr w:type="spellEnd"/>
      <w:r w:rsidRPr="00676232">
        <w:rPr>
          <w:rFonts w:asciiTheme="majorHAnsi" w:hAnsiTheme="majorHAnsi"/>
        </w:rPr>
        <w:t xml:space="preserve">. </w:t>
      </w:r>
      <w:proofErr w:type="spellStart"/>
      <w:r w:rsidRPr="00676232">
        <w:rPr>
          <w:rFonts w:asciiTheme="majorHAnsi" w:hAnsiTheme="majorHAnsi"/>
        </w:rPr>
        <w:t>Mevzuatta</w:t>
      </w:r>
      <w:proofErr w:type="spellEnd"/>
      <w:r w:rsidRPr="00676232">
        <w:rPr>
          <w:rFonts w:asciiTheme="majorHAnsi" w:hAnsiTheme="majorHAnsi"/>
        </w:rPr>
        <w:t xml:space="preserve"> </w:t>
      </w:r>
      <w:proofErr w:type="spellStart"/>
      <w:r w:rsidRPr="00676232">
        <w:rPr>
          <w:rFonts w:asciiTheme="majorHAnsi" w:hAnsiTheme="majorHAnsi"/>
        </w:rPr>
        <w:t>yer</w:t>
      </w:r>
      <w:proofErr w:type="spellEnd"/>
      <w:r w:rsidRPr="00676232">
        <w:rPr>
          <w:rFonts w:asciiTheme="majorHAnsi" w:hAnsiTheme="majorHAnsi"/>
        </w:rPr>
        <w:t xml:space="preserve"> </w:t>
      </w:r>
      <w:proofErr w:type="spellStart"/>
      <w:proofErr w:type="gramStart"/>
      <w:r w:rsidRPr="00676232">
        <w:rPr>
          <w:rFonts w:asciiTheme="majorHAnsi" w:hAnsiTheme="majorHAnsi"/>
        </w:rPr>
        <w:t>alan</w:t>
      </w:r>
      <w:proofErr w:type="spellEnd"/>
      <w:proofErr w:type="gramEnd"/>
      <w:r w:rsidRPr="00676232">
        <w:rPr>
          <w:rFonts w:asciiTheme="majorHAnsi" w:hAnsiTheme="majorHAnsi"/>
        </w:rPr>
        <w:t xml:space="preserve"> “30 </w:t>
      </w:r>
      <w:proofErr w:type="spellStart"/>
      <w:r w:rsidRPr="00676232">
        <w:rPr>
          <w:rFonts w:asciiTheme="majorHAnsi" w:hAnsiTheme="majorHAnsi"/>
        </w:rPr>
        <w:t>gün</w:t>
      </w:r>
      <w:proofErr w:type="spellEnd"/>
      <w:r w:rsidRPr="00676232">
        <w:rPr>
          <w:rFonts w:asciiTheme="majorHAnsi" w:hAnsiTheme="majorHAnsi"/>
        </w:rPr>
        <w:t xml:space="preserve"> </w:t>
      </w:r>
      <w:proofErr w:type="spellStart"/>
      <w:r w:rsidRPr="00676232">
        <w:rPr>
          <w:rFonts w:asciiTheme="majorHAnsi" w:hAnsiTheme="majorHAnsi"/>
        </w:rPr>
        <w:t>içinde</w:t>
      </w:r>
      <w:proofErr w:type="spellEnd"/>
      <w:r w:rsidRPr="00676232">
        <w:rPr>
          <w:rFonts w:asciiTheme="majorHAnsi" w:hAnsiTheme="majorHAnsi"/>
        </w:rPr>
        <w:t xml:space="preserve"> </w:t>
      </w:r>
      <w:proofErr w:type="spellStart"/>
      <w:r w:rsidRPr="00676232">
        <w:rPr>
          <w:rFonts w:asciiTheme="majorHAnsi" w:hAnsiTheme="majorHAnsi"/>
        </w:rPr>
        <w:t>cevap</w:t>
      </w:r>
      <w:proofErr w:type="spellEnd"/>
      <w:r w:rsidRPr="00676232">
        <w:rPr>
          <w:rFonts w:asciiTheme="majorHAnsi" w:hAnsiTheme="majorHAnsi"/>
        </w:rPr>
        <w:t xml:space="preserve"> </w:t>
      </w:r>
      <w:proofErr w:type="spellStart"/>
      <w:r w:rsidRPr="00676232">
        <w:rPr>
          <w:rFonts w:asciiTheme="majorHAnsi" w:hAnsiTheme="majorHAnsi"/>
        </w:rPr>
        <w:t>verme</w:t>
      </w:r>
      <w:proofErr w:type="spellEnd"/>
      <w:r w:rsidRPr="00676232">
        <w:rPr>
          <w:rFonts w:asciiTheme="majorHAnsi" w:hAnsiTheme="majorHAnsi"/>
        </w:rPr>
        <w:t xml:space="preserve"> </w:t>
      </w:r>
      <w:proofErr w:type="spellStart"/>
      <w:r w:rsidRPr="00676232">
        <w:rPr>
          <w:rFonts w:asciiTheme="majorHAnsi" w:hAnsiTheme="majorHAnsi"/>
        </w:rPr>
        <w:t>zorunluluğu</w:t>
      </w:r>
      <w:proofErr w:type="spellEnd"/>
      <w:r w:rsidRPr="00676232">
        <w:rPr>
          <w:rFonts w:asciiTheme="majorHAnsi" w:hAnsiTheme="majorHAnsi"/>
        </w:rPr>
        <w:t xml:space="preserve">” </w:t>
      </w:r>
      <w:proofErr w:type="spellStart"/>
      <w:r w:rsidRPr="00676232">
        <w:rPr>
          <w:rFonts w:asciiTheme="majorHAnsi" w:hAnsiTheme="majorHAnsi"/>
        </w:rPr>
        <w:t>gibi</w:t>
      </w:r>
      <w:proofErr w:type="spellEnd"/>
      <w:r w:rsidRPr="00676232">
        <w:rPr>
          <w:rFonts w:asciiTheme="majorHAnsi" w:hAnsiTheme="majorHAnsi"/>
        </w:rPr>
        <w:t xml:space="preserve"> </w:t>
      </w:r>
      <w:proofErr w:type="spellStart"/>
      <w:r w:rsidRPr="00676232">
        <w:rPr>
          <w:rFonts w:asciiTheme="majorHAnsi" w:hAnsiTheme="majorHAnsi"/>
        </w:rPr>
        <w:t>uygulama</w:t>
      </w:r>
      <w:proofErr w:type="spellEnd"/>
      <w:r w:rsidRPr="00676232">
        <w:rPr>
          <w:rFonts w:asciiTheme="majorHAnsi" w:hAnsiTheme="majorHAnsi"/>
        </w:rPr>
        <w:t xml:space="preserve"> </w:t>
      </w:r>
      <w:proofErr w:type="spellStart"/>
      <w:r w:rsidRPr="00676232">
        <w:rPr>
          <w:rFonts w:asciiTheme="majorHAnsi" w:hAnsiTheme="majorHAnsi"/>
        </w:rPr>
        <w:t>örneklerinin</w:t>
      </w:r>
      <w:proofErr w:type="spellEnd"/>
      <w:r w:rsidRPr="00676232">
        <w:rPr>
          <w:rFonts w:asciiTheme="majorHAnsi" w:hAnsiTheme="majorHAnsi"/>
        </w:rPr>
        <w:t xml:space="preserve"> </w:t>
      </w:r>
      <w:proofErr w:type="spellStart"/>
      <w:r w:rsidRPr="00676232">
        <w:rPr>
          <w:rFonts w:asciiTheme="majorHAnsi" w:hAnsiTheme="majorHAnsi"/>
        </w:rPr>
        <w:t>bu</w:t>
      </w:r>
      <w:proofErr w:type="spellEnd"/>
      <w:r w:rsidRPr="00676232">
        <w:rPr>
          <w:rFonts w:asciiTheme="majorHAnsi" w:hAnsiTheme="majorHAnsi"/>
        </w:rPr>
        <w:t xml:space="preserve"> </w:t>
      </w:r>
      <w:proofErr w:type="spellStart"/>
      <w:r w:rsidRPr="00676232">
        <w:rPr>
          <w:rFonts w:asciiTheme="majorHAnsi" w:hAnsiTheme="majorHAnsi"/>
        </w:rPr>
        <w:t>bakış</w:t>
      </w:r>
      <w:proofErr w:type="spellEnd"/>
      <w:r w:rsidRPr="00676232">
        <w:rPr>
          <w:rFonts w:asciiTheme="majorHAnsi" w:hAnsiTheme="majorHAnsi"/>
        </w:rPr>
        <w:t xml:space="preserve"> </w:t>
      </w:r>
      <w:proofErr w:type="spellStart"/>
      <w:r w:rsidRPr="00676232">
        <w:rPr>
          <w:rFonts w:asciiTheme="majorHAnsi" w:hAnsiTheme="majorHAnsi"/>
        </w:rPr>
        <w:t>açısını</w:t>
      </w:r>
      <w:proofErr w:type="spellEnd"/>
      <w:r>
        <w:rPr>
          <w:rFonts w:asciiTheme="majorHAnsi" w:hAnsiTheme="majorHAnsi"/>
        </w:rPr>
        <w:t xml:space="preserve"> </w:t>
      </w:r>
      <w:proofErr w:type="spellStart"/>
      <w:r>
        <w:rPr>
          <w:rFonts w:asciiTheme="majorHAnsi" w:hAnsiTheme="majorHAnsi"/>
        </w:rPr>
        <w:t>bir</w:t>
      </w:r>
      <w:proofErr w:type="spellEnd"/>
      <w:r>
        <w:rPr>
          <w:rFonts w:asciiTheme="majorHAnsi" w:hAnsiTheme="majorHAnsi"/>
        </w:rPr>
        <w:t xml:space="preserve"> </w:t>
      </w:r>
      <w:proofErr w:type="spellStart"/>
      <w:r>
        <w:rPr>
          <w:rFonts w:asciiTheme="majorHAnsi" w:hAnsiTheme="majorHAnsi"/>
        </w:rPr>
        <w:t>anlamda</w:t>
      </w:r>
      <w:proofErr w:type="spellEnd"/>
      <w:r w:rsidRPr="00676232">
        <w:rPr>
          <w:rFonts w:asciiTheme="majorHAnsi" w:hAnsiTheme="majorHAnsi"/>
        </w:rPr>
        <w:t xml:space="preserve"> </w:t>
      </w:r>
      <w:proofErr w:type="spellStart"/>
      <w:r w:rsidRPr="00676232">
        <w:rPr>
          <w:rFonts w:asciiTheme="majorHAnsi" w:hAnsiTheme="majorHAnsi"/>
        </w:rPr>
        <w:t>yasal</w:t>
      </w:r>
      <w:proofErr w:type="spellEnd"/>
      <w:r w:rsidRPr="00676232">
        <w:rPr>
          <w:rFonts w:asciiTheme="majorHAnsi" w:hAnsiTheme="majorHAnsi"/>
        </w:rPr>
        <w:t xml:space="preserve"> </w:t>
      </w:r>
      <w:proofErr w:type="spellStart"/>
      <w:r w:rsidRPr="00676232">
        <w:rPr>
          <w:rFonts w:asciiTheme="majorHAnsi" w:hAnsiTheme="majorHAnsi"/>
        </w:rPr>
        <w:t>mevzuatla</w:t>
      </w:r>
      <w:proofErr w:type="spellEnd"/>
      <w:r w:rsidRPr="00676232">
        <w:rPr>
          <w:rFonts w:asciiTheme="majorHAnsi" w:hAnsiTheme="majorHAnsi"/>
        </w:rPr>
        <w:t xml:space="preserve"> </w:t>
      </w:r>
      <w:proofErr w:type="spellStart"/>
      <w:r w:rsidRPr="00676232">
        <w:rPr>
          <w:rFonts w:asciiTheme="majorHAnsi" w:hAnsiTheme="majorHAnsi"/>
        </w:rPr>
        <w:t>meşrulaştırılması</w:t>
      </w:r>
      <w:proofErr w:type="spellEnd"/>
      <w:r w:rsidRPr="00676232">
        <w:rPr>
          <w:rFonts w:asciiTheme="majorHAnsi" w:hAnsiTheme="majorHAnsi"/>
        </w:rPr>
        <w:t xml:space="preserve"> </w:t>
      </w:r>
      <w:proofErr w:type="spellStart"/>
      <w:r w:rsidRPr="00676232">
        <w:rPr>
          <w:rFonts w:asciiTheme="majorHAnsi" w:hAnsiTheme="majorHAnsi"/>
        </w:rPr>
        <w:t>olduğu</w:t>
      </w:r>
      <w:proofErr w:type="spellEnd"/>
      <w:r w:rsidRPr="00676232">
        <w:rPr>
          <w:rFonts w:asciiTheme="majorHAnsi" w:hAnsiTheme="majorHAnsi"/>
        </w:rPr>
        <w:t xml:space="preserve"> </w:t>
      </w:r>
      <w:proofErr w:type="spellStart"/>
      <w:r w:rsidRPr="00676232">
        <w:rPr>
          <w:rFonts w:asciiTheme="majorHAnsi" w:hAnsiTheme="majorHAnsi"/>
        </w:rPr>
        <w:t>söylendi</w:t>
      </w:r>
      <w:proofErr w:type="spellEnd"/>
      <w:r w:rsidRPr="00676232">
        <w:rPr>
          <w:rFonts w:asciiTheme="majorHAnsi" w:hAnsiTheme="majorHAnsi"/>
        </w:rPr>
        <w:t>.</w:t>
      </w:r>
      <w:r>
        <w:rPr>
          <w:rFonts w:asciiTheme="majorHAnsi" w:hAnsiTheme="majorHAnsi"/>
        </w:rPr>
        <w:t xml:space="preserve"> MAZLUMDER </w:t>
      </w:r>
      <w:proofErr w:type="spellStart"/>
      <w:r>
        <w:rPr>
          <w:rFonts w:asciiTheme="majorHAnsi" w:hAnsiTheme="majorHAnsi"/>
        </w:rPr>
        <w:t>insan</w:t>
      </w:r>
      <w:proofErr w:type="spellEnd"/>
      <w:r>
        <w:rPr>
          <w:rFonts w:asciiTheme="majorHAnsi" w:hAnsiTheme="majorHAnsi"/>
        </w:rPr>
        <w:t xml:space="preserve"> </w:t>
      </w:r>
      <w:proofErr w:type="spellStart"/>
      <w:r>
        <w:rPr>
          <w:rFonts w:asciiTheme="majorHAnsi" w:hAnsiTheme="majorHAnsi"/>
        </w:rPr>
        <w:t>hakları</w:t>
      </w:r>
      <w:proofErr w:type="spellEnd"/>
      <w:r>
        <w:rPr>
          <w:rFonts w:asciiTheme="majorHAnsi" w:hAnsiTheme="majorHAnsi"/>
        </w:rPr>
        <w:t xml:space="preserve"> </w:t>
      </w:r>
      <w:proofErr w:type="spellStart"/>
      <w:r>
        <w:rPr>
          <w:rFonts w:asciiTheme="majorHAnsi" w:hAnsiTheme="majorHAnsi"/>
        </w:rPr>
        <w:t>konusunda</w:t>
      </w:r>
      <w:proofErr w:type="spellEnd"/>
      <w:r>
        <w:rPr>
          <w:rFonts w:asciiTheme="majorHAnsi" w:hAnsiTheme="majorHAnsi"/>
        </w:rPr>
        <w:t xml:space="preserve"> en </w:t>
      </w:r>
      <w:proofErr w:type="spellStart"/>
      <w:r>
        <w:rPr>
          <w:rFonts w:asciiTheme="majorHAnsi" w:hAnsiTheme="majorHAnsi"/>
        </w:rPr>
        <w:t>deneyimli</w:t>
      </w:r>
      <w:proofErr w:type="spellEnd"/>
      <w:r>
        <w:rPr>
          <w:rFonts w:asciiTheme="majorHAnsi" w:hAnsiTheme="majorHAnsi"/>
        </w:rPr>
        <w:t xml:space="preserve"> </w:t>
      </w:r>
      <w:proofErr w:type="spellStart"/>
      <w:r>
        <w:rPr>
          <w:rFonts w:asciiTheme="majorHAnsi" w:hAnsiTheme="majorHAnsi"/>
        </w:rPr>
        <w:t>ve</w:t>
      </w:r>
      <w:proofErr w:type="spellEnd"/>
      <w:r>
        <w:rPr>
          <w:rFonts w:asciiTheme="majorHAnsi" w:hAnsiTheme="majorHAnsi"/>
        </w:rPr>
        <w:t xml:space="preserve"> </w:t>
      </w:r>
      <w:proofErr w:type="spellStart"/>
      <w:r>
        <w:rPr>
          <w:rFonts w:asciiTheme="majorHAnsi" w:hAnsiTheme="majorHAnsi"/>
        </w:rPr>
        <w:t>teşkilatlı</w:t>
      </w:r>
      <w:proofErr w:type="spellEnd"/>
      <w:r>
        <w:rPr>
          <w:rFonts w:asciiTheme="majorHAnsi" w:hAnsiTheme="majorHAnsi"/>
        </w:rPr>
        <w:t xml:space="preserve"> </w:t>
      </w:r>
      <w:proofErr w:type="spellStart"/>
      <w:r>
        <w:rPr>
          <w:rFonts w:asciiTheme="majorHAnsi" w:hAnsiTheme="majorHAnsi"/>
        </w:rPr>
        <w:t>örgütlerden</w:t>
      </w:r>
      <w:proofErr w:type="spellEnd"/>
      <w:r>
        <w:rPr>
          <w:rFonts w:asciiTheme="majorHAnsi" w:hAnsiTheme="majorHAnsi"/>
        </w:rPr>
        <w:t xml:space="preserve"> </w:t>
      </w:r>
      <w:proofErr w:type="spellStart"/>
      <w:r>
        <w:rPr>
          <w:rFonts w:asciiTheme="majorHAnsi" w:hAnsiTheme="majorHAnsi"/>
        </w:rPr>
        <w:t>biri</w:t>
      </w:r>
      <w:proofErr w:type="spellEnd"/>
      <w:r>
        <w:rPr>
          <w:rFonts w:asciiTheme="majorHAnsi" w:hAnsiTheme="majorHAnsi"/>
        </w:rPr>
        <w:t xml:space="preserve"> </w:t>
      </w:r>
      <w:proofErr w:type="spellStart"/>
      <w:r>
        <w:rPr>
          <w:rFonts w:asciiTheme="majorHAnsi" w:hAnsiTheme="majorHAnsi"/>
        </w:rPr>
        <w:t>olmalarına</w:t>
      </w:r>
      <w:proofErr w:type="spellEnd"/>
      <w:r>
        <w:rPr>
          <w:rFonts w:asciiTheme="majorHAnsi" w:hAnsiTheme="majorHAnsi"/>
        </w:rPr>
        <w:t xml:space="preserve"> </w:t>
      </w:r>
      <w:proofErr w:type="spellStart"/>
      <w:r>
        <w:rPr>
          <w:rFonts w:asciiTheme="majorHAnsi" w:hAnsiTheme="majorHAnsi"/>
        </w:rPr>
        <w:t>rağmen</w:t>
      </w:r>
      <w:proofErr w:type="spellEnd"/>
      <w:r>
        <w:rPr>
          <w:rFonts w:asciiTheme="majorHAnsi" w:hAnsiTheme="majorHAnsi"/>
        </w:rPr>
        <w:t xml:space="preserve"> </w:t>
      </w:r>
      <w:proofErr w:type="spellStart"/>
      <w:r>
        <w:rPr>
          <w:rFonts w:asciiTheme="majorHAnsi" w:hAnsiTheme="majorHAnsi"/>
        </w:rPr>
        <w:t>illerdeki</w:t>
      </w:r>
      <w:proofErr w:type="spellEnd"/>
      <w:r>
        <w:rPr>
          <w:rFonts w:asciiTheme="majorHAnsi" w:hAnsiTheme="majorHAnsi"/>
        </w:rPr>
        <w:t xml:space="preserve"> </w:t>
      </w:r>
      <w:proofErr w:type="spellStart"/>
      <w:r>
        <w:rPr>
          <w:rFonts w:asciiTheme="majorHAnsi" w:hAnsiTheme="majorHAnsi"/>
        </w:rPr>
        <w:t>insan</w:t>
      </w:r>
      <w:proofErr w:type="spellEnd"/>
      <w:r>
        <w:rPr>
          <w:rFonts w:asciiTheme="majorHAnsi" w:hAnsiTheme="majorHAnsi"/>
        </w:rPr>
        <w:t xml:space="preserve"> </w:t>
      </w:r>
      <w:proofErr w:type="spellStart"/>
      <w:r>
        <w:rPr>
          <w:rFonts w:asciiTheme="majorHAnsi" w:hAnsiTheme="majorHAnsi"/>
        </w:rPr>
        <w:t>hakları</w:t>
      </w:r>
      <w:proofErr w:type="spellEnd"/>
      <w:r>
        <w:rPr>
          <w:rFonts w:asciiTheme="majorHAnsi" w:hAnsiTheme="majorHAnsi"/>
        </w:rPr>
        <w:t xml:space="preserve"> </w:t>
      </w:r>
      <w:proofErr w:type="spellStart"/>
      <w:r>
        <w:rPr>
          <w:rFonts w:asciiTheme="majorHAnsi" w:hAnsiTheme="majorHAnsi"/>
        </w:rPr>
        <w:t>kurullarına</w:t>
      </w:r>
      <w:proofErr w:type="spellEnd"/>
      <w:r>
        <w:rPr>
          <w:rFonts w:asciiTheme="majorHAnsi" w:hAnsiTheme="majorHAnsi"/>
        </w:rPr>
        <w:t xml:space="preserve"> </w:t>
      </w:r>
      <w:proofErr w:type="spellStart"/>
      <w:r>
        <w:rPr>
          <w:rFonts w:asciiTheme="majorHAnsi" w:hAnsiTheme="majorHAnsi"/>
        </w:rPr>
        <w:t>girebilmek</w:t>
      </w:r>
      <w:proofErr w:type="spellEnd"/>
      <w:r>
        <w:rPr>
          <w:rFonts w:asciiTheme="majorHAnsi" w:hAnsiTheme="majorHAnsi"/>
        </w:rPr>
        <w:t xml:space="preserve"> </w:t>
      </w:r>
      <w:proofErr w:type="spellStart"/>
      <w:r>
        <w:rPr>
          <w:rFonts w:asciiTheme="majorHAnsi" w:hAnsiTheme="majorHAnsi"/>
        </w:rPr>
        <w:t>için</w:t>
      </w:r>
      <w:proofErr w:type="spellEnd"/>
      <w:r>
        <w:rPr>
          <w:rFonts w:asciiTheme="majorHAnsi" w:hAnsiTheme="majorHAnsi"/>
        </w:rPr>
        <w:t xml:space="preserve"> </w:t>
      </w:r>
      <w:proofErr w:type="spellStart"/>
      <w:r>
        <w:rPr>
          <w:rFonts w:asciiTheme="majorHAnsi" w:hAnsiTheme="majorHAnsi"/>
        </w:rPr>
        <w:t>savunuculuk</w:t>
      </w:r>
      <w:proofErr w:type="spellEnd"/>
      <w:r>
        <w:rPr>
          <w:rFonts w:asciiTheme="majorHAnsi" w:hAnsiTheme="majorHAnsi"/>
        </w:rPr>
        <w:t xml:space="preserve"> </w:t>
      </w:r>
      <w:proofErr w:type="spellStart"/>
      <w:r>
        <w:rPr>
          <w:rFonts w:asciiTheme="majorHAnsi" w:hAnsiTheme="majorHAnsi"/>
        </w:rPr>
        <w:t>yapmak</w:t>
      </w:r>
      <w:proofErr w:type="spellEnd"/>
      <w:r>
        <w:rPr>
          <w:rFonts w:asciiTheme="majorHAnsi" w:hAnsiTheme="majorHAnsi"/>
        </w:rPr>
        <w:t xml:space="preserve"> </w:t>
      </w:r>
      <w:proofErr w:type="spellStart"/>
      <w:r>
        <w:rPr>
          <w:rFonts w:asciiTheme="majorHAnsi" w:hAnsiTheme="majorHAnsi"/>
        </w:rPr>
        <w:t>durumunda</w:t>
      </w:r>
      <w:proofErr w:type="spellEnd"/>
      <w:r>
        <w:rPr>
          <w:rFonts w:asciiTheme="majorHAnsi" w:hAnsiTheme="majorHAnsi"/>
        </w:rPr>
        <w:t xml:space="preserve"> </w:t>
      </w:r>
      <w:proofErr w:type="spellStart"/>
      <w:r>
        <w:rPr>
          <w:rFonts w:asciiTheme="majorHAnsi" w:hAnsiTheme="majorHAnsi"/>
        </w:rPr>
        <w:t>kaldıklarını</w:t>
      </w:r>
      <w:proofErr w:type="spellEnd"/>
      <w:r>
        <w:rPr>
          <w:rFonts w:asciiTheme="majorHAnsi" w:hAnsiTheme="majorHAnsi"/>
        </w:rPr>
        <w:t xml:space="preserve"> </w:t>
      </w:r>
      <w:proofErr w:type="spellStart"/>
      <w:r>
        <w:rPr>
          <w:rFonts w:asciiTheme="majorHAnsi" w:hAnsiTheme="majorHAnsi"/>
        </w:rPr>
        <w:t>belirtti</w:t>
      </w:r>
      <w:proofErr w:type="spellEnd"/>
      <w:r>
        <w:rPr>
          <w:rFonts w:asciiTheme="majorHAnsi" w:hAnsiTheme="majorHAnsi"/>
        </w:rPr>
        <w:t xml:space="preserve">. </w:t>
      </w:r>
      <w:proofErr w:type="spellStart"/>
      <w:r>
        <w:rPr>
          <w:rFonts w:asciiTheme="majorHAnsi" w:hAnsiTheme="majorHAnsi"/>
        </w:rPr>
        <w:t>Katılımcı</w:t>
      </w:r>
      <w:proofErr w:type="spellEnd"/>
      <w:r>
        <w:rPr>
          <w:rFonts w:asciiTheme="majorHAnsi" w:hAnsiTheme="majorHAnsi"/>
        </w:rPr>
        <w:t xml:space="preserve"> </w:t>
      </w:r>
      <w:proofErr w:type="spellStart"/>
      <w:r>
        <w:rPr>
          <w:rFonts w:asciiTheme="majorHAnsi" w:hAnsiTheme="majorHAnsi"/>
        </w:rPr>
        <w:t>sayısının</w:t>
      </w:r>
      <w:proofErr w:type="spellEnd"/>
      <w:r>
        <w:rPr>
          <w:rFonts w:asciiTheme="majorHAnsi" w:hAnsiTheme="majorHAnsi"/>
        </w:rPr>
        <w:t xml:space="preserve"> en </w:t>
      </w:r>
      <w:proofErr w:type="spellStart"/>
      <w:r>
        <w:rPr>
          <w:rFonts w:asciiTheme="majorHAnsi" w:hAnsiTheme="majorHAnsi"/>
        </w:rPr>
        <w:t>azda</w:t>
      </w:r>
      <w:proofErr w:type="spellEnd"/>
      <w:r>
        <w:rPr>
          <w:rFonts w:asciiTheme="majorHAnsi" w:hAnsiTheme="majorHAnsi"/>
        </w:rPr>
        <w:t xml:space="preserve"> </w:t>
      </w:r>
      <w:proofErr w:type="spellStart"/>
      <w:r>
        <w:rPr>
          <w:rFonts w:asciiTheme="majorHAnsi" w:hAnsiTheme="majorHAnsi"/>
        </w:rPr>
        <w:t>tutulduğunu</w:t>
      </w:r>
      <w:proofErr w:type="spellEnd"/>
      <w:r>
        <w:rPr>
          <w:rFonts w:asciiTheme="majorHAnsi" w:hAnsiTheme="majorHAnsi"/>
        </w:rPr>
        <w:t xml:space="preserve"> </w:t>
      </w:r>
      <w:proofErr w:type="spellStart"/>
      <w:r>
        <w:rPr>
          <w:rFonts w:asciiTheme="majorHAnsi" w:hAnsiTheme="majorHAnsi"/>
        </w:rPr>
        <w:t>ve</w:t>
      </w:r>
      <w:proofErr w:type="spellEnd"/>
      <w:r>
        <w:rPr>
          <w:rFonts w:asciiTheme="majorHAnsi" w:hAnsiTheme="majorHAnsi"/>
        </w:rPr>
        <w:t xml:space="preserve"> </w:t>
      </w:r>
      <w:proofErr w:type="spellStart"/>
      <w:r>
        <w:rPr>
          <w:rFonts w:asciiTheme="majorHAnsi" w:hAnsiTheme="majorHAnsi"/>
        </w:rPr>
        <w:t>kurula</w:t>
      </w:r>
      <w:proofErr w:type="spellEnd"/>
      <w:r>
        <w:rPr>
          <w:rFonts w:asciiTheme="majorHAnsi" w:hAnsiTheme="majorHAnsi"/>
        </w:rPr>
        <w:t xml:space="preserve"> </w:t>
      </w:r>
      <w:proofErr w:type="spellStart"/>
      <w:proofErr w:type="gramStart"/>
      <w:r>
        <w:rPr>
          <w:rFonts w:asciiTheme="majorHAnsi" w:hAnsiTheme="majorHAnsi"/>
        </w:rPr>
        <w:t>kabul</w:t>
      </w:r>
      <w:proofErr w:type="spellEnd"/>
      <w:proofErr w:type="gramEnd"/>
      <w:r>
        <w:rPr>
          <w:rFonts w:asciiTheme="majorHAnsi" w:hAnsiTheme="majorHAnsi"/>
        </w:rPr>
        <w:t xml:space="preserve"> </w:t>
      </w:r>
      <w:proofErr w:type="spellStart"/>
      <w:r>
        <w:rPr>
          <w:rFonts w:asciiTheme="majorHAnsi" w:hAnsiTheme="majorHAnsi"/>
        </w:rPr>
        <w:t>edilen</w:t>
      </w:r>
      <w:proofErr w:type="spellEnd"/>
      <w:r>
        <w:rPr>
          <w:rFonts w:asciiTheme="majorHAnsi" w:hAnsiTheme="majorHAnsi"/>
        </w:rPr>
        <w:t xml:space="preserve"> </w:t>
      </w:r>
      <w:proofErr w:type="spellStart"/>
      <w:r>
        <w:rPr>
          <w:rFonts w:asciiTheme="majorHAnsi" w:hAnsiTheme="majorHAnsi"/>
        </w:rPr>
        <w:t>STK’ların</w:t>
      </w:r>
      <w:proofErr w:type="spellEnd"/>
      <w:r>
        <w:rPr>
          <w:rFonts w:asciiTheme="majorHAnsi" w:hAnsiTheme="majorHAnsi"/>
        </w:rPr>
        <w:t xml:space="preserve"> da </w:t>
      </w:r>
      <w:proofErr w:type="spellStart"/>
      <w:r>
        <w:rPr>
          <w:rFonts w:asciiTheme="majorHAnsi" w:hAnsiTheme="majorHAnsi"/>
        </w:rPr>
        <w:t>konuya</w:t>
      </w:r>
      <w:proofErr w:type="spellEnd"/>
      <w:r>
        <w:rPr>
          <w:rFonts w:asciiTheme="majorHAnsi" w:hAnsiTheme="majorHAnsi"/>
        </w:rPr>
        <w:t xml:space="preserve"> en </w:t>
      </w:r>
      <w:proofErr w:type="spellStart"/>
      <w:r>
        <w:rPr>
          <w:rFonts w:asciiTheme="majorHAnsi" w:hAnsiTheme="majorHAnsi"/>
        </w:rPr>
        <w:t>ilgisiz</w:t>
      </w:r>
      <w:proofErr w:type="spellEnd"/>
      <w:r>
        <w:rPr>
          <w:rFonts w:asciiTheme="majorHAnsi" w:hAnsiTheme="majorHAnsi"/>
        </w:rPr>
        <w:t xml:space="preserve"> </w:t>
      </w:r>
      <w:proofErr w:type="spellStart"/>
      <w:r>
        <w:rPr>
          <w:rFonts w:asciiTheme="majorHAnsi" w:hAnsiTheme="majorHAnsi"/>
        </w:rPr>
        <w:t>STK’lar</w:t>
      </w:r>
      <w:proofErr w:type="spellEnd"/>
      <w:r>
        <w:rPr>
          <w:rFonts w:asciiTheme="majorHAnsi" w:hAnsiTheme="majorHAnsi"/>
        </w:rPr>
        <w:t xml:space="preserve"> </w:t>
      </w:r>
      <w:proofErr w:type="spellStart"/>
      <w:r>
        <w:rPr>
          <w:rFonts w:asciiTheme="majorHAnsi" w:hAnsiTheme="majorHAnsi"/>
        </w:rPr>
        <w:t>olduklarına</w:t>
      </w:r>
      <w:proofErr w:type="spellEnd"/>
      <w:r>
        <w:rPr>
          <w:rFonts w:asciiTheme="majorHAnsi" w:hAnsiTheme="majorHAnsi"/>
        </w:rPr>
        <w:t xml:space="preserve"> </w:t>
      </w:r>
      <w:proofErr w:type="spellStart"/>
      <w:r>
        <w:rPr>
          <w:rFonts w:asciiTheme="majorHAnsi" w:hAnsiTheme="majorHAnsi"/>
        </w:rPr>
        <w:t>değindi</w:t>
      </w:r>
      <w:proofErr w:type="spellEnd"/>
      <w:r>
        <w:rPr>
          <w:rFonts w:asciiTheme="majorHAnsi" w:hAnsiTheme="majorHAnsi"/>
        </w:rPr>
        <w:t xml:space="preserve">. </w:t>
      </w:r>
    </w:p>
    <w:p w14:paraId="6830613E" w14:textId="77777777" w:rsidR="007D3479" w:rsidRPr="00676232" w:rsidRDefault="007D3479" w:rsidP="007D3479">
      <w:pPr>
        <w:pStyle w:val="ListeParagraf"/>
        <w:numPr>
          <w:ilvl w:val="0"/>
          <w:numId w:val="20"/>
        </w:numPr>
        <w:spacing w:line="276" w:lineRule="auto"/>
        <w:jc w:val="both"/>
        <w:rPr>
          <w:rFonts w:asciiTheme="majorHAnsi" w:hAnsiTheme="majorHAnsi"/>
          <w:b/>
        </w:rPr>
      </w:pPr>
      <w:r w:rsidRPr="00676232">
        <w:rPr>
          <w:rFonts w:asciiTheme="majorHAnsi" w:hAnsiTheme="majorHAnsi"/>
          <w:b/>
        </w:rPr>
        <w:t xml:space="preserve"> </w:t>
      </w:r>
      <w:proofErr w:type="spellStart"/>
      <w:r w:rsidRPr="00676232">
        <w:rPr>
          <w:rFonts w:asciiTheme="majorHAnsi" w:hAnsiTheme="majorHAnsi"/>
        </w:rPr>
        <w:t>Kamunun</w:t>
      </w:r>
      <w:proofErr w:type="spellEnd"/>
      <w:r>
        <w:rPr>
          <w:rFonts w:asciiTheme="majorHAnsi" w:hAnsiTheme="majorHAnsi"/>
        </w:rPr>
        <w:t xml:space="preserve"> </w:t>
      </w:r>
      <w:proofErr w:type="spellStart"/>
      <w:r>
        <w:rPr>
          <w:rFonts w:asciiTheme="majorHAnsi" w:hAnsiTheme="majorHAnsi"/>
        </w:rPr>
        <w:t>sivil</w:t>
      </w:r>
      <w:proofErr w:type="spellEnd"/>
      <w:r>
        <w:rPr>
          <w:rFonts w:asciiTheme="majorHAnsi" w:hAnsiTheme="majorHAnsi"/>
        </w:rPr>
        <w:t xml:space="preserve"> </w:t>
      </w:r>
      <w:proofErr w:type="spellStart"/>
      <w:r>
        <w:rPr>
          <w:rFonts w:asciiTheme="majorHAnsi" w:hAnsiTheme="majorHAnsi"/>
        </w:rPr>
        <w:t>toplumla</w:t>
      </w:r>
      <w:proofErr w:type="spellEnd"/>
      <w:r>
        <w:rPr>
          <w:rFonts w:asciiTheme="majorHAnsi" w:hAnsiTheme="majorHAnsi"/>
        </w:rPr>
        <w:t xml:space="preserve"> </w:t>
      </w:r>
      <w:proofErr w:type="spellStart"/>
      <w:r>
        <w:rPr>
          <w:rFonts w:asciiTheme="majorHAnsi" w:hAnsiTheme="majorHAnsi"/>
        </w:rPr>
        <w:t>diyalog</w:t>
      </w:r>
      <w:proofErr w:type="spellEnd"/>
      <w:r>
        <w:rPr>
          <w:rFonts w:asciiTheme="majorHAnsi" w:hAnsiTheme="majorHAnsi"/>
        </w:rPr>
        <w:t xml:space="preserve"> </w:t>
      </w:r>
      <w:proofErr w:type="spellStart"/>
      <w:r>
        <w:rPr>
          <w:rFonts w:asciiTheme="majorHAnsi" w:hAnsiTheme="majorHAnsi"/>
        </w:rPr>
        <w:t>kurmayı</w:t>
      </w:r>
      <w:proofErr w:type="spellEnd"/>
      <w:r>
        <w:rPr>
          <w:rFonts w:asciiTheme="majorHAnsi" w:hAnsiTheme="majorHAnsi"/>
        </w:rPr>
        <w:t xml:space="preserve"> </w:t>
      </w:r>
      <w:proofErr w:type="spellStart"/>
      <w:r>
        <w:rPr>
          <w:rFonts w:asciiTheme="majorHAnsi" w:hAnsiTheme="majorHAnsi"/>
        </w:rPr>
        <w:t>bilmediği</w:t>
      </w:r>
      <w:proofErr w:type="spellEnd"/>
      <w:r>
        <w:rPr>
          <w:rFonts w:asciiTheme="majorHAnsi" w:hAnsiTheme="majorHAnsi"/>
        </w:rPr>
        <w:t xml:space="preserve"> </w:t>
      </w:r>
      <w:proofErr w:type="spellStart"/>
      <w:r>
        <w:rPr>
          <w:rFonts w:asciiTheme="majorHAnsi" w:hAnsiTheme="majorHAnsi"/>
        </w:rPr>
        <w:t>ve</w:t>
      </w:r>
      <w:proofErr w:type="spellEnd"/>
      <w:r>
        <w:rPr>
          <w:rFonts w:asciiTheme="majorHAnsi" w:hAnsiTheme="majorHAnsi"/>
        </w:rPr>
        <w:t xml:space="preserve"> </w:t>
      </w:r>
      <w:proofErr w:type="spellStart"/>
      <w:r>
        <w:rPr>
          <w:rFonts w:asciiTheme="majorHAnsi" w:hAnsiTheme="majorHAnsi"/>
        </w:rPr>
        <w:t>kurmaya</w:t>
      </w:r>
      <w:proofErr w:type="spellEnd"/>
      <w:r>
        <w:rPr>
          <w:rFonts w:asciiTheme="majorHAnsi" w:hAnsiTheme="majorHAnsi"/>
        </w:rPr>
        <w:t xml:space="preserve"> da </w:t>
      </w:r>
      <w:proofErr w:type="spellStart"/>
      <w:r>
        <w:rPr>
          <w:rFonts w:asciiTheme="majorHAnsi" w:hAnsiTheme="majorHAnsi"/>
        </w:rPr>
        <w:t>çok</w:t>
      </w:r>
      <w:proofErr w:type="spellEnd"/>
      <w:r>
        <w:rPr>
          <w:rFonts w:asciiTheme="majorHAnsi" w:hAnsiTheme="majorHAnsi"/>
        </w:rPr>
        <w:t xml:space="preserve"> </w:t>
      </w:r>
      <w:proofErr w:type="spellStart"/>
      <w:r>
        <w:rPr>
          <w:rFonts w:asciiTheme="majorHAnsi" w:hAnsiTheme="majorHAnsi"/>
        </w:rPr>
        <w:t>istekli</w:t>
      </w:r>
      <w:proofErr w:type="spellEnd"/>
      <w:r>
        <w:rPr>
          <w:rFonts w:asciiTheme="majorHAnsi" w:hAnsiTheme="majorHAnsi"/>
        </w:rPr>
        <w:t xml:space="preserve"> </w:t>
      </w:r>
      <w:proofErr w:type="spellStart"/>
      <w:r>
        <w:rPr>
          <w:rFonts w:asciiTheme="majorHAnsi" w:hAnsiTheme="majorHAnsi"/>
        </w:rPr>
        <w:t>olmadığı</w:t>
      </w:r>
      <w:proofErr w:type="spellEnd"/>
      <w:r>
        <w:rPr>
          <w:rFonts w:asciiTheme="majorHAnsi" w:hAnsiTheme="majorHAnsi"/>
        </w:rPr>
        <w:t xml:space="preserve"> </w:t>
      </w:r>
      <w:proofErr w:type="spellStart"/>
      <w:r>
        <w:rPr>
          <w:rFonts w:asciiTheme="majorHAnsi" w:hAnsiTheme="majorHAnsi"/>
        </w:rPr>
        <w:t>konuşuldu</w:t>
      </w:r>
      <w:proofErr w:type="spellEnd"/>
      <w:r>
        <w:rPr>
          <w:rFonts w:asciiTheme="majorHAnsi" w:hAnsiTheme="majorHAnsi"/>
        </w:rPr>
        <w:t xml:space="preserve">. </w:t>
      </w:r>
      <w:proofErr w:type="spellStart"/>
      <w:r w:rsidRPr="00676232">
        <w:rPr>
          <w:rFonts w:asciiTheme="majorHAnsi" w:hAnsiTheme="majorHAnsi"/>
        </w:rPr>
        <w:t>Türkiye’de</w:t>
      </w:r>
      <w:proofErr w:type="spellEnd"/>
      <w:r w:rsidRPr="00676232">
        <w:rPr>
          <w:rFonts w:asciiTheme="majorHAnsi" w:hAnsiTheme="majorHAnsi"/>
        </w:rPr>
        <w:t xml:space="preserve"> “</w:t>
      </w:r>
      <w:proofErr w:type="spellStart"/>
      <w:r w:rsidRPr="00676232">
        <w:rPr>
          <w:rFonts w:asciiTheme="majorHAnsi" w:hAnsiTheme="majorHAnsi"/>
        </w:rPr>
        <w:t>vatandaşlık</w:t>
      </w:r>
      <w:proofErr w:type="spellEnd"/>
      <w:r w:rsidRPr="00676232">
        <w:rPr>
          <w:rFonts w:asciiTheme="majorHAnsi" w:hAnsiTheme="majorHAnsi"/>
        </w:rPr>
        <w:t xml:space="preserve">” </w:t>
      </w:r>
      <w:proofErr w:type="spellStart"/>
      <w:r w:rsidRPr="00676232">
        <w:rPr>
          <w:rFonts w:asciiTheme="majorHAnsi" w:hAnsiTheme="majorHAnsi"/>
        </w:rPr>
        <w:t>statüsünün</w:t>
      </w:r>
      <w:proofErr w:type="spellEnd"/>
      <w:r w:rsidRPr="00676232">
        <w:rPr>
          <w:rFonts w:asciiTheme="majorHAnsi" w:hAnsiTheme="majorHAnsi"/>
        </w:rPr>
        <w:t xml:space="preserve"> </w:t>
      </w:r>
      <w:proofErr w:type="spellStart"/>
      <w:r w:rsidRPr="00676232">
        <w:rPr>
          <w:rFonts w:asciiTheme="majorHAnsi" w:hAnsiTheme="majorHAnsi"/>
        </w:rPr>
        <w:t>hak</w:t>
      </w:r>
      <w:proofErr w:type="spellEnd"/>
      <w:r w:rsidRPr="00676232">
        <w:rPr>
          <w:rFonts w:asciiTheme="majorHAnsi" w:hAnsiTheme="majorHAnsi"/>
        </w:rPr>
        <w:t xml:space="preserve"> </w:t>
      </w:r>
      <w:proofErr w:type="spellStart"/>
      <w:r w:rsidRPr="00676232">
        <w:rPr>
          <w:rFonts w:asciiTheme="majorHAnsi" w:hAnsiTheme="majorHAnsi"/>
        </w:rPr>
        <w:t>savunuculuğunu</w:t>
      </w:r>
      <w:proofErr w:type="spellEnd"/>
      <w:r w:rsidRPr="00676232">
        <w:rPr>
          <w:rFonts w:asciiTheme="majorHAnsi" w:hAnsiTheme="majorHAnsi"/>
        </w:rPr>
        <w:t xml:space="preserve"> </w:t>
      </w:r>
      <w:proofErr w:type="spellStart"/>
      <w:r w:rsidRPr="00676232">
        <w:rPr>
          <w:rFonts w:asciiTheme="majorHAnsi" w:hAnsiTheme="majorHAnsi"/>
        </w:rPr>
        <w:t>beraberinde</w:t>
      </w:r>
      <w:proofErr w:type="spellEnd"/>
      <w:r w:rsidRPr="00676232">
        <w:rPr>
          <w:rFonts w:asciiTheme="majorHAnsi" w:hAnsiTheme="majorHAnsi"/>
        </w:rPr>
        <w:t xml:space="preserve"> </w:t>
      </w:r>
      <w:proofErr w:type="spellStart"/>
      <w:r w:rsidRPr="00676232">
        <w:rPr>
          <w:rFonts w:asciiTheme="majorHAnsi" w:hAnsiTheme="majorHAnsi"/>
        </w:rPr>
        <w:t>getirmediği</w:t>
      </w:r>
      <w:proofErr w:type="spellEnd"/>
      <w:r w:rsidRPr="00676232">
        <w:rPr>
          <w:rFonts w:asciiTheme="majorHAnsi" w:hAnsiTheme="majorHAnsi"/>
        </w:rPr>
        <w:t xml:space="preserve">, </w:t>
      </w:r>
      <w:proofErr w:type="spellStart"/>
      <w:r w:rsidRPr="00676232">
        <w:rPr>
          <w:rFonts w:asciiTheme="majorHAnsi" w:hAnsiTheme="majorHAnsi"/>
        </w:rPr>
        <w:t>dolayısıyla</w:t>
      </w:r>
      <w:proofErr w:type="spellEnd"/>
      <w:r>
        <w:rPr>
          <w:rFonts w:asciiTheme="majorHAnsi" w:hAnsiTheme="majorHAnsi"/>
        </w:rPr>
        <w:t xml:space="preserve"> </w:t>
      </w:r>
      <w:proofErr w:type="spellStart"/>
      <w:r>
        <w:rPr>
          <w:rFonts w:asciiTheme="majorHAnsi" w:hAnsiTheme="majorHAnsi"/>
        </w:rPr>
        <w:t>işbirliği</w:t>
      </w:r>
      <w:proofErr w:type="spellEnd"/>
      <w:r>
        <w:rPr>
          <w:rFonts w:asciiTheme="majorHAnsi" w:hAnsiTheme="majorHAnsi"/>
        </w:rPr>
        <w:t xml:space="preserve"> </w:t>
      </w:r>
      <w:proofErr w:type="spellStart"/>
      <w:r>
        <w:rPr>
          <w:rFonts w:asciiTheme="majorHAnsi" w:hAnsiTheme="majorHAnsi"/>
        </w:rPr>
        <w:t>için</w:t>
      </w:r>
      <w:proofErr w:type="spellEnd"/>
      <w:r>
        <w:rPr>
          <w:rFonts w:asciiTheme="majorHAnsi" w:hAnsiTheme="majorHAnsi"/>
        </w:rPr>
        <w:t xml:space="preserve"> </w:t>
      </w:r>
      <w:proofErr w:type="spellStart"/>
      <w:r>
        <w:rPr>
          <w:rFonts w:asciiTheme="majorHAnsi" w:hAnsiTheme="majorHAnsi"/>
        </w:rPr>
        <w:t>elverişsiz</w:t>
      </w:r>
      <w:proofErr w:type="spellEnd"/>
      <w:r>
        <w:rPr>
          <w:rFonts w:asciiTheme="majorHAnsi" w:hAnsiTheme="majorHAnsi"/>
        </w:rPr>
        <w:t xml:space="preserve"> </w:t>
      </w:r>
      <w:proofErr w:type="spellStart"/>
      <w:r>
        <w:rPr>
          <w:rFonts w:asciiTheme="majorHAnsi" w:hAnsiTheme="majorHAnsi"/>
        </w:rPr>
        <w:t>ortamda</w:t>
      </w:r>
      <w:proofErr w:type="spellEnd"/>
      <w:r w:rsidRPr="00676232">
        <w:rPr>
          <w:rFonts w:asciiTheme="majorHAnsi" w:hAnsiTheme="majorHAnsi"/>
        </w:rPr>
        <w:t xml:space="preserve"> </w:t>
      </w:r>
      <w:proofErr w:type="spellStart"/>
      <w:r w:rsidRPr="00676232">
        <w:rPr>
          <w:rFonts w:asciiTheme="majorHAnsi" w:hAnsiTheme="majorHAnsi"/>
        </w:rPr>
        <w:t>çoğunluğunu</w:t>
      </w:r>
      <w:proofErr w:type="spellEnd"/>
      <w:r w:rsidRPr="00676232">
        <w:rPr>
          <w:rFonts w:asciiTheme="majorHAnsi" w:hAnsiTheme="majorHAnsi"/>
        </w:rPr>
        <w:t xml:space="preserve"> </w:t>
      </w:r>
      <w:proofErr w:type="spellStart"/>
      <w:r w:rsidRPr="00676232">
        <w:rPr>
          <w:rFonts w:asciiTheme="majorHAnsi" w:hAnsiTheme="majorHAnsi"/>
        </w:rPr>
        <w:t>yoksulların</w:t>
      </w:r>
      <w:proofErr w:type="spellEnd"/>
      <w:r w:rsidRPr="00676232">
        <w:rPr>
          <w:rFonts w:asciiTheme="majorHAnsi" w:hAnsiTheme="majorHAnsi"/>
        </w:rPr>
        <w:t xml:space="preserve"> </w:t>
      </w:r>
      <w:proofErr w:type="spellStart"/>
      <w:r w:rsidRPr="00676232">
        <w:rPr>
          <w:rFonts w:asciiTheme="majorHAnsi" w:hAnsiTheme="majorHAnsi"/>
        </w:rPr>
        <w:t>oluşturduğu</w:t>
      </w:r>
      <w:proofErr w:type="spellEnd"/>
      <w:r w:rsidRPr="00676232">
        <w:rPr>
          <w:rFonts w:asciiTheme="majorHAnsi" w:hAnsiTheme="majorHAnsi"/>
        </w:rPr>
        <w:t xml:space="preserve"> </w:t>
      </w:r>
      <w:proofErr w:type="spellStart"/>
      <w:r w:rsidRPr="00676232">
        <w:rPr>
          <w:rFonts w:asciiTheme="majorHAnsi" w:hAnsiTheme="majorHAnsi"/>
        </w:rPr>
        <w:t>toplumun</w:t>
      </w:r>
      <w:proofErr w:type="spellEnd"/>
      <w:r w:rsidRPr="00676232">
        <w:rPr>
          <w:rFonts w:asciiTheme="majorHAnsi" w:hAnsiTheme="majorHAnsi"/>
        </w:rPr>
        <w:t xml:space="preserve"> </w:t>
      </w:r>
      <w:proofErr w:type="spellStart"/>
      <w:r w:rsidRPr="00676232">
        <w:rPr>
          <w:rFonts w:asciiTheme="majorHAnsi" w:hAnsiTheme="majorHAnsi"/>
        </w:rPr>
        <w:t>örgütlenemeyen</w:t>
      </w:r>
      <w:proofErr w:type="spellEnd"/>
      <w:r w:rsidRPr="00676232">
        <w:rPr>
          <w:rFonts w:asciiTheme="majorHAnsi" w:hAnsiTheme="majorHAnsi"/>
        </w:rPr>
        <w:t xml:space="preserve"> </w:t>
      </w:r>
      <w:proofErr w:type="spellStart"/>
      <w:r w:rsidRPr="00676232">
        <w:rPr>
          <w:rFonts w:asciiTheme="majorHAnsi" w:hAnsiTheme="majorHAnsi"/>
        </w:rPr>
        <w:t>kesimlerinin</w:t>
      </w:r>
      <w:proofErr w:type="spellEnd"/>
      <w:r w:rsidRPr="00676232">
        <w:rPr>
          <w:rFonts w:asciiTheme="majorHAnsi" w:hAnsiTheme="majorHAnsi"/>
        </w:rPr>
        <w:t xml:space="preserve"> </w:t>
      </w:r>
      <w:proofErr w:type="spellStart"/>
      <w:r w:rsidRPr="00676232">
        <w:rPr>
          <w:rFonts w:asciiTheme="majorHAnsi" w:hAnsiTheme="majorHAnsi"/>
        </w:rPr>
        <w:t>danışma</w:t>
      </w:r>
      <w:proofErr w:type="spellEnd"/>
      <w:r w:rsidRPr="00676232">
        <w:rPr>
          <w:rFonts w:asciiTheme="majorHAnsi" w:hAnsiTheme="majorHAnsi"/>
        </w:rPr>
        <w:t xml:space="preserve"> </w:t>
      </w:r>
      <w:proofErr w:type="spellStart"/>
      <w:r w:rsidRPr="00676232">
        <w:rPr>
          <w:rFonts w:asciiTheme="majorHAnsi" w:hAnsiTheme="majorHAnsi"/>
        </w:rPr>
        <w:t>süreçlerinden</w:t>
      </w:r>
      <w:proofErr w:type="spellEnd"/>
      <w:r w:rsidRPr="00676232">
        <w:rPr>
          <w:rFonts w:asciiTheme="majorHAnsi" w:hAnsiTheme="majorHAnsi"/>
        </w:rPr>
        <w:t xml:space="preserve"> </w:t>
      </w:r>
      <w:proofErr w:type="spellStart"/>
      <w:r w:rsidRPr="00676232">
        <w:rPr>
          <w:rFonts w:asciiTheme="majorHAnsi" w:hAnsiTheme="majorHAnsi"/>
        </w:rPr>
        <w:t>dışlandıkları</w:t>
      </w:r>
      <w:proofErr w:type="spellEnd"/>
      <w:r w:rsidRPr="00676232">
        <w:rPr>
          <w:rFonts w:asciiTheme="majorHAnsi" w:hAnsiTheme="majorHAnsi"/>
        </w:rPr>
        <w:t xml:space="preserve"> </w:t>
      </w:r>
      <w:proofErr w:type="spellStart"/>
      <w:r w:rsidRPr="00676232">
        <w:rPr>
          <w:rFonts w:asciiTheme="majorHAnsi" w:hAnsiTheme="majorHAnsi"/>
        </w:rPr>
        <w:t>için</w:t>
      </w:r>
      <w:proofErr w:type="spellEnd"/>
      <w:r w:rsidRPr="00676232">
        <w:rPr>
          <w:rFonts w:asciiTheme="majorHAnsi" w:hAnsiTheme="majorHAnsi"/>
        </w:rPr>
        <w:t xml:space="preserve"> </w:t>
      </w:r>
      <w:proofErr w:type="spellStart"/>
      <w:r w:rsidRPr="00676232">
        <w:rPr>
          <w:rFonts w:asciiTheme="majorHAnsi" w:hAnsiTheme="majorHAnsi"/>
        </w:rPr>
        <w:t>kamu</w:t>
      </w:r>
      <w:proofErr w:type="spellEnd"/>
      <w:r w:rsidRPr="00676232">
        <w:rPr>
          <w:rFonts w:asciiTheme="majorHAnsi" w:hAnsiTheme="majorHAnsi"/>
        </w:rPr>
        <w:t xml:space="preserve"> </w:t>
      </w:r>
      <w:proofErr w:type="spellStart"/>
      <w:r w:rsidRPr="00676232">
        <w:rPr>
          <w:rFonts w:asciiTheme="majorHAnsi" w:hAnsiTheme="majorHAnsi"/>
        </w:rPr>
        <w:t>kaynaklarına</w:t>
      </w:r>
      <w:proofErr w:type="spellEnd"/>
      <w:r w:rsidRPr="00676232">
        <w:rPr>
          <w:rFonts w:asciiTheme="majorHAnsi" w:hAnsiTheme="majorHAnsi"/>
        </w:rPr>
        <w:t xml:space="preserve"> en </w:t>
      </w:r>
      <w:proofErr w:type="spellStart"/>
      <w:r w:rsidRPr="00676232">
        <w:rPr>
          <w:rFonts w:asciiTheme="majorHAnsi" w:hAnsiTheme="majorHAnsi"/>
        </w:rPr>
        <w:t>çok</w:t>
      </w:r>
      <w:proofErr w:type="spellEnd"/>
      <w:r w:rsidRPr="00676232">
        <w:rPr>
          <w:rFonts w:asciiTheme="majorHAnsi" w:hAnsiTheme="majorHAnsi"/>
        </w:rPr>
        <w:t xml:space="preserve"> </w:t>
      </w:r>
      <w:proofErr w:type="spellStart"/>
      <w:r w:rsidRPr="00676232">
        <w:rPr>
          <w:rFonts w:asciiTheme="majorHAnsi" w:hAnsiTheme="majorHAnsi"/>
        </w:rPr>
        <w:t>ihtiyaç</w:t>
      </w:r>
      <w:proofErr w:type="spellEnd"/>
      <w:r w:rsidRPr="00676232">
        <w:rPr>
          <w:rFonts w:asciiTheme="majorHAnsi" w:hAnsiTheme="majorHAnsi"/>
        </w:rPr>
        <w:t xml:space="preserve"> </w:t>
      </w:r>
      <w:proofErr w:type="spellStart"/>
      <w:r w:rsidRPr="00676232">
        <w:rPr>
          <w:rFonts w:asciiTheme="majorHAnsi" w:hAnsiTheme="majorHAnsi"/>
        </w:rPr>
        <w:t>duyan</w:t>
      </w:r>
      <w:proofErr w:type="spellEnd"/>
      <w:r w:rsidRPr="00676232">
        <w:rPr>
          <w:rFonts w:asciiTheme="majorHAnsi" w:hAnsiTheme="majorHAnsi"/>
        </w:rPr>
        <w:t xml:space="preserve"> </w:t>
      </w:r>
      <w:proofErr w:type="spellStart"/>
      <w:r w:rsidRPr="00676232">
        <w:rPr>
          <w:rFonts w:asciiTheme="majorHAnsi" w:hAnsiTheme="majorHAnsi"/>
        </w:rPr>
        <w:t>kimseler</w:t>
      </w:r>
      <w:proofErr w:type="spellEnd"/>
      <w:r w:rsidRPr="00676232">
        <w:rPr>
          <w:rFonts w:asciiTheme="majorHAnsi" w:hAnsiTheme="majorHAnsi"/>
        </w:rPr>
        <w:t xml:space="preserve"> </w:t>
      </w:r>
      <w:proofErr w:type="spellStart"/>
      <w:r w:rsidRPr="00676232">
        <w:rPr>
          <w:rFonts w:asciiTheme="majorHAnsi" w:hAnsiTheme="majorHAnsi"/>
        </w:rPr>
        <w:t>olmalarına</w:t>
      </w:r>
      <w:proofErr w:type="spellEnd"/>
      <w:r w:rsidRPr="00676232">
        <w:rPr>
          <w:rFonts w:asciiTheme="majorHAnsi" w:hAnsiTheme="majorHAnsi"/>
        </w:rPr>
        <w:t xml:space="preserve"> </w:t>
      </w:r>
      <w:proofErr w:type="spellStart"/>
      <w:r w:rsidRPr="00676232">
        <w:rPr>
          <w:rFonts w:asciiTheme="majorHAnsi" w:hAnsiTheme="majorHAnsi"/>
        </w:rPr>
        <w:t>rağmen</w:t>
      </w:r>
      <w:proofErr w:type="spellEnd"/>
      <w:r w:rsidRPr="00676232">
        <w:rPr>
          <w:rFonts w:asciiTheme="majorHAnsi" w:hAnsiTheme="majorHAnsi"/>
        </w:rPr>
        <w:t xml:space="preserve"> </w:t>
      </w:r>
      <w:proofErr w:type="spellStart"/>
      <w:r w:rsidRPr="00676232">
        <w:rPr>
          <w:rFonts w:asciiTheme="majorHAnsi" w:hAnsiTheme="majorHAnsi"/>
        </w:rPr>
        <w:t>kaynaklardan</w:t>
      </w:r>
      <w:proofErr w:type="spellEnd"/>
      <w:r w:rsidRPr="00676232">
        <w:rPr>
          <w:rFonts w:asciiTheme="majorHAnsi" w:hAnsiTheme="majorHAnsi"/>
        </w:rPr>
        <w:t xml:space="preserve"> en </w:t>
      </w:r>
      <w:proofErr w:type="spellStart"/>
      <w:proofErr w:type="gramStart"/>
      <w:r w:rsidRPr="00676232">
        <w:rPr>
          <w:rFonts w:asciiTheme="majorHAnsi" w:hAnsiTheme="majorHAnsi"/>
        </w:rPr>
        <w:t>az</w:t>
      </w:r>
      <w:proofErr w:type="spellEnd"/>
      <w:proofErr w:type="gramEnd"/>
      <w:r w:rsidRPr="00676232">
        <w:rPr>
          <w:rFonts w:asciiTheme="majorHAnsi" w:hAnsiTheme="majorHAnsi"/>
        </w:rPr>
        <w:t xml:space="preserve"> </w:t>
      </w:r>
      <w:proofErr w:type="spellStart"/>
      <w:r w:rsidRPr="00676232">
        <w:rPr>
          <w:rFonts w:asciiTheme="majorHAnsi" w:hAnsiTheme="majorHAnsi"/>
        </w:rPr>
        <w:t>yararlananlar</w:t>
      </w:r>
      <w:proofErr w:type="spellEnd"/>
      <w:r w:rsidRPr="00676232">
        <w:rPr>
          <w:rFonts w:asciiTheme="majorHAnsi" w:hAnsiTheme="majorHAnsi"/>
        </w:rPr>
        <w:t xml:space="preserve"> </w:t>
      </w:r>
      <w:proofErr w:type="spellStart"/>
      <w:r w:rsidRPr="00676232">
        <w:rPr>
          <w:rFonts w:asciiTheme="majorHAnsi" w:hAnsiTheme="majorHAnsi"/>
        </w:rPr>
        <w:t>olarak</w:t>
      </w:r>
      <w:proofErr w:type="spellEnd"/>
      <w:r w:rsidRPr="00676232">
        <w:rPr>
          <w:rFonts w:asciiTheme="majorHAnsi" w:hAnsiTheme="majorHAnsi"/>
        </w:rPr>
        <w:t xml:space="preserve"> </w:t>
      </w:r>
      <w:proofErr w:type="spellStart"/>
      <w:r w:rsidRPr="00676232">
        <w:rPr>
          <w:rFonts w:asciiTheme="majorHAnsi" w:hAnsiTheme="majorHAnsi"/>
        </w:rPr>
        <w:t>kaldıkları</w:t>
      </w:r>
      <w:proofErr w:type="spellEnd"/>
      <w:r w:rsidRPr="00676232">
        <w:rPr>
          <w:rFonts w:asciiTheme="majorHAnsi" w:hAnsiTheme="majorHAnsi"/>
        </w:rPr>
        <w:t xml:space="preserve"> </w:t>
      </w:r>
      <w:proofErr w:type="spellStart"/>
      <w:r w:rsidRPr="00676232">
        <w:rPr>
          <w:rFonts w:asciiTheme="majorHAnsi" w:hAnsiTheme="majorHAnsi"/>
        </w:rPr>
        <w:t>belirtildi</w:t>
      </w:r>
      <w:proofErr w:type="spellEnd"/>
      <w:r w:rsidRPr="00676232">
        <w:rPr>
          <w:rFonts w:asciiTheme="majorHAnsi" w:hAnsiTheme="majorHAnsi"/>
        </w:rPr>
        <w:t>.</w:t>
      </w:r>
    </w:p>
    <w:p w14:paraId="230F63B0" w14:textId="77777777" w:rsidR="007D3479" w:rsidRPr="00676232" w:rsidRDefault="007D3479" w:rsidP="007D3479">
      <w:pPr>
        <w:pStyle w:val="ListeParagraf"/>
        <w:ind w:left="1068"/>
        <w:jc w:val="both"/>
        <w:rPr>
          <w:rFonts w:asciiTheme="majorHAnsi" w:hAnsiTheme="majorHAnsi"/>
          <w:b/>
        </w:rPr>
      </w:pPr>
    </w:p>
    <w:p w14:paraId="20701A73" w14:textId="77777777" w:rsidR="007D3479" w:rsidRPr="00676232" w:rsidRDefault="007D3479" w:rsidP="007D3479">
      <w:pPr>
        <w:pStyle w:val="ListeParagraf"/>
        <w:numPr>
          <w:ilvl w:val="0"/>
          <w:numId w:val="18"/>
        </w:numPr>
        <w:spacing w:line="276" w:lineRule="auto"/>
        <w:jc w:val="both"/>
        <w:rPr>
          <w:rFonts w:asciiTheme="majorHAnsi" w:hAnsiTheme="majorHAnsi"/>
          <w:b/>
        </w:rPr>
      </w:pPr>
      <w:r w:rsidRPr="00676232">
        <w:rPr>
          <w:rFonts w:asciiTheme="majorHAnsi" w:hAnsiTheme="majorHAnsi"/>
        </w:rPr>
        <w:t xml:space="preserve"> </w:t>
      </w:r>
      <w:proofErr w:type="spellStart"/>
      <w:r w:rsidRPr="00676232">
        <w:rPr>
          <w:rFonts w:asciiTheme="majorHAnsi" w:hAnsiTheme="majorHAnsi"/>
          <w:b/>
        </w:rPr>
        <w:t>Sivil</w:t>
      </w:r>
      <w:proofErr w:type="spellEnd"/>
      <w:r w:rsidRPr="00676232">
        <w:rPr>
          <w:rFonts w:asciiTheme="majorHAnsi" w:hAnsiTheme="majorHAnsi"/>
          <w:b/>
        </w:rPr>
        <w:t xml:space="preserve"> </w:t>
      </w:r>
      <w:proofErr w:type="spellStart"/>
      <w:r>
        <w:rPr>
          <w:rFonts w:asciiTheme="majorHAnsi" w:hAnsiTheme="majorHAnsi"/>
          <w:b/>
        </w:rPr>
        <w:t>Topluma</w:t>
      </w:r>
      <w:proofErr w:type="spellEnd"/>
      <w:r>
        <w:rPr>
          <w:rFonts w:asciiTheme="majorHAnsi" w:hAnsiTheme="majorHAnsi"/>
          <w:b/>
        </w:rPr>
        <w:t xml:space="preserve"> </w:t>
      </w:r>
      <w:proofErr w:type="spellStart"/>
      <w:r>
        <w:rPr>
          <w:rFonts w:asciiTheme="majorHAnsi" w:hAnsiTheme="majorHAnsi"/>
          <w:b/>
        </w:rPr>
        <w:t>Yönelik</w:t>
      </w:r>
      <w:proofErr w:type="spellEnd"/>
      <w:r>
        <w:rPr>
          <w:rFonts w:asciiTheme="majorHAnsi" w:hAnsiTheme="majorHAnsi"/>
          <w:b/>
        </w:rPr>
        <w:t xml:space="preserve"> “</w:t>
      </w:r>
      <w:proofErr w:type="spellStart"/>
      <w:r>
        <w:rPr>
          <w:rFonts w:asciiTheme="majorHAnsi" w:hAnsiTheme="majorHAnsi"/>
          <w:b/>
        </w:rPr>
        <w:t>Gönüllü</w:t>
      </w:r>
      <w:proofErr w:type="spellEnd"/>
      <w:r>
        <w:rPr>
          <w:rFonts w:asciiTheme="majorHAnsi" w:hAnsiTheme="majorHAnsi"/>
          <w:b/>
        </w:rPr>
        <w:t xml:space="preserve"> S</w:t>
      </w:r>
      <w:r w:rsidRPr="00676232">
        <w:rPr>
          <w:rFonts w:asciiTheme="majorHAnsi" w:hAnsiTheme="majorHAnsi"/>
          <w:b/>
        </w:rPr>
        <w:t>ektör”</w:t>
      </w:r>
      <w:r>
        <w:rPr>
          <w:rFonts w:asciiTheme="majorHAnsi" w:hAnsiTheme="majorHAnsi"/>
          <w:b/>
        </w:rPr>
        <w:t xml:space="preserve"> </w:t>
      </w:r>
      <w:proofErr w:type="spellStart"/>
      <w:r>
        <w:rPr>
          <w:rFonts w:asciiTheme="majorHAnsi" w:hAnsiTheme="majorHAnsi"/>
          <w:b/>
        </w:rPr>
        <w:t>A</w:t>
      </w:r>
      <w:r w:rsidRPr="00676232">
        <w:rPr>
          <w:rFonts w:asciiTheme="majorHAnsi" w:hAnsiTheme="majorHAnsi"/>
          <w:b/>
        </w:rPr>
        <w:t>lgısı</w:t>
      </w:r>
      <w:proofErr w:type="spellEnd"/>
      <w:r w:rsidRPr="00676232">
        <w:rPr>
          <w:rFonts w:asciiTheme="majorHAnsi" w:hAnsiTheme="majorHAnsi"/>
          <w:b/>
        </w:rPr>
        <w:t>:</w:t>
      </w:r>
    </w:p>
    <w:p w14:paraId="07B37A82" w14:textId="77777777" w:rsidR="007D3479" w:rsidRPr="00676232" w:rsidRDefault="007D3479" w:rsidP="007D3479">
      <w:pPr>
        <w:pStyle w:val="ListeParagraf"/>
        <w:numPr>
          <w:ilvl w:val="0"/>
          <w:numId w:val="21"/>
        </w:numPr>
        <w:spacing w:line="276" w:lineRule="auto"/>
        <w:jc w:val="both"/>
        <w:rPr>
          <w:rFonts w:asciiTheme="majorHAnsi" w:hAnsiTheme="majorHAnsi"/>
        </w:rPr>
      </w:pPr>
      <w:proofErr w:type="spellStart"/>
      <w:r>
        <w:rPr>
          <w:rFonts w:asciiTheme="majorHAnsi" w:hAnsiTheme="majorHAnsi"/>
        </w:rPr>
        <w:t>Kamunun</w:t>
      </w:r>
      <w:proofErr w:type="spellEnd"/>
      <w:r>
        <w:rPr>
          <w:rFonts w:asciiTheme="majorHAnsi" w:hAnsiTheme="majorHAnsi"/>
        </w:rPr>
        <w:t xml:space="preserve"> </w:t>
      </w:r>
      <w:proofErr w:type="spellStart"/>
      <w:r>
        <w:rPr>
          <w:rFonts w:asciiTheme="majorHAnsi" w:hAnsiTheme="majorHAnsi"/>
        </w:rPr>
        <w:t>ancak</w:t>
      </w:r>
      <w:proofErr w:type="spellEnd"/>
      <w:r>
        <w:rPr>
          <w:rFonts w:asciiTheme="majorHAnsi" w:hAnsiTheme="majorHAnsi"/>
        </w:rPr>
        <w:t xml:space="preserve"> </w:t>
      </w:r>
      <w:proofErr w:type="spellStart"/>
      <w:r>
        <w:rPr>
          <w:rFonts w:asciiTheme="majorHAnsi" w:hAnsiTheme="majorHAnsi"/>
        </w:rPr>
        <w:t>sosyal</w:t>
      </w:r>
      <w:proofErr w:type="spellEnd"/>
      <w:r>
        <w:rPr>
          <w:rFonts w:asciiTheme="majorHAnsi" w:hAnsiTheme="majorHAnsi"/>
        </w:rPr>
        <w:t xml:space="preserve"> </w:t>
      </w:r>
      <w:proofErr w:type="spellStart"/>
      <w:r>
        <w:rPr>
          <w:rFonts w:asciiTheme="majorHAnsi" w:hAnsiTheme="majorHAnsi"/>
        </w:rPr>
        <w:t>politikalar</w:t>
      </w:r>
      <w:proofErr w:type="spellEnd"/>
      <w:r>
        <w:rPr>
          <w:rFonts w:asciiTheme="majorHAnsi" w:hAnsiTheme="majorHAnsi"/>
        </w:rPr>
        <w:t xml:space="preserve"> </w:t>
      </w:r>
      <w:proofErr w:type="spellStart"/>
      <w:r>
        <w:rPr>
          <w:rFonts w:asciiTheme="majorHAnsi" w:hAnsiTheme="majorHAnsi"/>
        </w:rPr>
        <w:t>gibi</w:t>
      </w:r>
      <w:proofErr w:type="spellEnd"/>
      <w:r>
        <w:rPr>
          <w:rFonts w:asciiTheme="majorHAnsi" w:hAnsiTheme="majorHAnsi"/>
        </w:rPr>
        <w:t xml:space="preserve"> </w:t>
      </w:r>
      <w:proofErr w:type="spellStart"/>
      <w:r>
        <w:rPr>
          <w:rFonts w:asciiTheme="majorHAnsi" w:hAnsiTheme="majorHAnsi"/>
        </w:rPr>
        <w:t>uygulamayı</w:t>
      </w:r>
      <w:proofErr w:type="spellEnd"/>
      <w:r>
        <w:rPr>
          <w:rFonts w:asciiTheme="majorHAnsi" w:hAnsiTheme="majorHAnsi"/>
        </w:rPr>
        <w:t xml:space="preserve"> </w:t>
      </w:r>
      <w:proofErr w:type="spellStart"/>
      <w:r>
        <w:rPr>
          <w:rFonts w:asciiTheme="majorHAnsi" w:hAnsiTheme="majorHAnsi"/>
        </w:rPr>
        <w:t>öncelikli</w:t>
      </w:r>
      <w:proofErr w:type="spellEnd"/>
      <w:r>
        <w:rPr>
          <w:rFonts w:asciiTheme="majorHAnsi" w:hAnsiTheme="majorHAnsi"/>
        </w:rPr>
        <w:t xml:space="preserve"> </w:t>
      </w:r>
      <w:proofErr w:type="spellStart"/>
      <w:r>
        <w:rPr>
          <w:rFonts w:asciiTheme="majorHAnsi" w:hAnsiTheme="majorHAnsi"/>
        </w:rPr>
        <w:t>görmediği</w:t>
      </w:r>
      <w:proofErr w:type="spellEnd"/>
      <w:r>
        <w:rPr>
          <w:rFonts w:asciiTheme="majorHAnsi" w:hAnsiTheme="majorHAnsi"/>
        </w:rPr>
        <w:t xml:space="preserve"> </w:t>
      </w:r>
      <w:proofErr w:type="spellStart"/>
      <w:r>
        <w:rPr>
          <w:rFonts w:asciiTheme="majorHAnsi" w:hAnsiTheme="majorHAnsi"/>
        </w:rPr>
        <w:t>alanlarda</w:t>
      </w:r>
      <w:proofErr w:type="spellEnd"/>
      <w:r>
        <w:rPr>
          <w:rFonts w:asciiTheme="majorHAnsi" w:hAnsiTheme="majorHAnsi"/>
        </w:rPr>
        <w:t xml:space="preserve"> </w:t>
      </w:r>
      <w:proofErr w:type="spellStart"/>
      <w:r>
        <w:rPr>
          <w:rFonts w:asciiTheme="majorHAnsi" w:hAnsiTheme="majorHAnsi"/>
        </w:rPr>
        <w:t>Sivil</w:t>
      </w:r>
      <w:proofErr w:type="spellEnd"/>
      <w:r>
        <w:rPr>
          <w:rFonts w:asciiTheme="majorHAnsi" w:hAnsiTheme="majorHAnsi"/>
        </w:rPr>
        <w:t xml:space="preserve"> </w:t>
      </w:r>
      <w:proofErr w:type="spellStart"/>
      <w:r>
        <w:rPr>
          <w:rFonts w:asciiTheme="majorHAnsi" w:hAnsiTheme="majorHAnsi"/>
        </w:rPr>
        <w:t>Toplumla</w:t>
      </w:r>
      <w:proofErr w:type="spellEnd"/>
      <w:r>
        <w:rPr>
          <w:rFonts w:asciiTheme="majorHAnsi" w:hAnsiTheme="majorHAnsi"/>
        </w:rPr>
        <w:t xml:space="preserve"> </w:t>
      </w:r>
      <w:proofErr w:type="spellStart"/>
      <w:r>
        <w:rPr>
          <w:rFonts w:asciiTheme="majorHAnsi" w:hAnsiTheme="majorHAnsi"/>
        </w:rPr>
        <w:t>işbirliğine</w:t>
      </w:r>
      <w:proofErr w:type="spellEnd"/>
      <w:r>
        <w:rPr>
          <w:rFonts w:asciiTheme="majorHAnsi" w:hAnsiTheme="majorHAnsi"/>
        </w:rPr>
        <w:t xml:space="preserve"> </w:t>
      </w:r>
      <w:proofErr w:type="spellStart"/>
      <w:r>
        <w:rPr>
          <w:rFonts w:asciiTheme="majorHAnsi" w:hAnsiTheme="majorHAnsi"/>
        </w:rPr>
        <w:t>yanaştığına</w:t>
      </w:r>
      <w:proofErr w:type="spellEnd"/>
      <w:r>
        <w:rPr>
          <w:rFonts w:asciiTheme="majorHAnsi" w:hAnsiTheme="majorHAnsi"/>
        </w:rPr>
        <w:t xml:space="preserve"> </w:t>
      </w:r>
      <w:proofErr w:type="spellStart"/>
      <w:r>
        <w:rPr>
          <w:rFonts w:asciiTheme="majorHAnsi" w:hAnsiTheme="majorHAnsi"/>
        </w:rPr>
        <w:t>değinildi</w:t>
      </w:r>
      <w:proofErr w:type="spellEnd"/>
      <w:r>
        <w:rPr>
          <w:rFonts w:asciiTheme="majorHAnsi" w:hAnsiTheme="majorHAnsi"/>
        </w:rPr>
        <w:t xml:space="preserve">. Bu </w:t>
      </w:r>
      <w:proofErr w:type="spellStart"/>
      <w:r>
        <w:rPr>
          <w:rFonts w:asciiTheme="majorHAnsi" w:hAnsiTheme="majorHAnsi"/>
        </w:rPr>
        <w:t>ötekileştirici</w:t>
      </w:r>
      <w:proofErr w:type="spellEnd"/>
      <w:r>
        <w:rPr>
          <w:rFonts w:asciiTheme="majorHAnsi" w:hAnsiTheme="majorHAnsi"/>
        </w:rPr>
        <w:t xml:space="preserve"> </w:t>
      </w:r>
      <w:proofErr w:type="spellStart"/>
      <w:r>
        <w:rPr>
          <w:rFonts w:asciiTheme="majorHAnsi" w:hAnsiTheme="majorHAnsi"/>
        </w:rPr>
        <w:t>tavrın</w:t>
      </w:r>
      <w:proofErr w:type="spellEnd"/>
      <w:r>
        <w:rPr>
          <w:rFonts w:asciiTheme="majorHAnsi" w:hAnsiTheme="majorHAnsi"/>
        </w:rPr>
        <w:t xml:space="preserve"> </w:t>
      </w:r>
      <w:proofErr w:type="spellStart"/>
      <w:r>
        <w:rPr>
          <w:rFonts w:asciiTheme="majorHAnsi" w:hAnsiTheme="majorHAnsi"/>
        </w:rPr>
        <w:t>ise</w:t>
      </w:r>
      <w:proofErr w:type="spellEnd"/>
      <w:r>
        <w:rPr>
          <w:rFonts w:asciiTheme="majorHAnsi" w:hAnsiTheme="majorHAnsi"/>
        </w:rPr>
        <w:t xml:space="preserve"> </w:t>
      </w:r>
      <w:proofErr w:type="spellStart"/>
      <w:r w:rsidRPr="00676232">
        <w:rPr>
          <w:rFonts w:asciiTheme="majorHAnsi" w:hAnsiTheme="majorHAnsi"/>
        </w:rPr>
        <w:t>Kamu</w:t>
      </w:r>
      <w:proofErr w:type="spellEnd"/>
      <w:r w:rsidRPr="00676232">
        <w:rPr>
          <w:rFonts w:asciiTheme="majorHAnsi" w:hAnsiTheme="majorHAnsi"/>
        </w:rPr>
        <w:t xml:space="preserve">- </w:t>
      </w:r>
      <w:proofErr w:type="spellStart"/>
      <w:r w:rsidRPr="00676232">
        <w:rPr>
          <w:rFonts w:asciiTheme="majorHAnsi" w:hAnsiTheme="majorHAnsi"/>
        </w:rPr>
        <w:t>Sivil</w:t>
      </w:r>
      <w:proofErr w:type="spellEnd"/>
      <w:r w:rsidRPr="00676232">
        <w:rPr>
          <w:rFonts w:asciiTheme="majorHAnsi" w:hAnsiTheme="majorHAnsi"/>
        </w:rPr>
        <w:t xml:space="preserve"> </w:t>
      </w:r>
      <w:proofErr w:type="spellStart"/>
      <w:r w:rsidRPr="00676232">
        <w:rPr>
          <w:rFonts w:asciiTheme="majorHAnsi" w:hAnsiTheme="majorHAnsi"/>
        </w:rPr>
        <w:t>Toplum</w:t>
      </w:r>
      <w:proofErr w:type="spellEnd"/>
      <w:r w:rsidRPr="00676232">
        <w:rPr>
          <w:rFonts w:asciiTheme="majorHAnsi" w:hAnsiTheme="majorHAnsi"/>
        </w:rPr>
        <w:t xml:space="preserve"> </w:t>
      </w:r>
      <w:proofErr w:type="spellStart"/>
      <w:r w:rsidRPr="00676232">
        <w:rPr>
          <w:rFonts w:asciiTheme="majorHAnsi" w:hAnsiTheme="majorHAnsi"/>
        </w:rPr>
        <w:t>işbirliği</w:t>
      </w:r>
      <w:proofErr w:type="spellEnd"/>
      <w:r w:rsidRPr="00676232">
        <w:rPr>
          <w:rFonts w:asciiTheme="majorHAnsi" w:hAnsiTheme="majorHAnsi"/>
        </w:rPr>
        <w:t xml:space="preserve"> </w:t>
      </w:r>
      <w:proofErr w:type="spellStart"/>
      <w:r w:rsidRPr="00676232">
        <w:rPr>
          <w:rFonts w:asciiTheme="majorHAnsi" w:hAnsiTheme="majorHAnsi"/>
        </w:rPr>
        <w:t>adı</w:t>
      </w:r>
      <w:proofErr w:type="spellEnd"/>
      <w:r w:rsidRPr="00676232">
        <w:rPr>
          <w:rFonts w:asciiTheme="majorHAnsi" w:hAnsiTheme="majorHAnsi"/>
        </w:rPr>
        <w:t xml:space="preserve"> </w:t>
      </w:r>
      <w:proofErr w:type="spellStart"/>
      <w:r w:rsidRPr="00676232">
        <w:rPr>
          <w:rFonts w:asciiTheme="majorHAnsi" w:hAnsiTheme="majorHAnsi"/>
        </w:rPr>
        <w:t>altında</w:t>
      </w:r>
      <w:proofErr w:type="spellEnd"/>
      <w:r w:rsidRPr="00676232">
        <w:rPr>
          <w:rFonts w:asciiTheme="majorHAnsi" w:hAnsiTheme="majorHAnsi"/>
        </w:rPr>
        <w:t xml:space="preserve"> </w:t>
      </w:r>
      <w:proofErr w:type="spellStart"/>
      <w:r w:rsidRPr="00676232">
        <w:rPr>
          <w:rFonts w:asciiTheme="majorHAnsi" w:hAnsiTheme="majorHAnsi"/>
        </w:rPr>
        <w:t>meşrulaştırıldığından</w:t>
      </w:r>
      <w:proofErr w:type="spellEnd"/>
      <w:r w:rsidRPr="00676232">
        <w:rPr>
          <w:rFonts w:asciiTheme="majorHAnsi" w:hAnsiTheme="majorHAnsi"/>
        </w:rPr>
        <w:t xml:space="preserve"> </w:t>
      </w:r>
      <w:proofErr w:type="spellStart"/>
      <w:r w:rsidRPr="00676232">
        <w:rPr>
          <w:rFonts w:asciiTheme="majorHAnsi" w:hAnsiTheme="majorHAnsi"/>
        </w:rPr>
        <w:t>bahsedildi</w:t>
      </w:r>
      <w:proofErr w:type="spellEnd"/>
      <w:r w:rsidRPr="00676232">
        <w:rPr>
          <w:rFonts w:asciiTheme="majorHAnsi" w:hAnsiTheme="majorHAnsi"/>
        </w:rPr>
        <w:t>.</w:t>
      </w:r>
    </w:p>
    <w:p w14:paraId="02472378" w14:textId="77777777" w:rsidR="007D3479" w:rsidRPr="007D3479" w:rsidRDefault="007D3479" w:rsidP="007D3479">
      <w:pPr>
        <w:pStyle w:val="ListeParagraf"/>
        <w:spacing w:line="276" w:lineRule="auto"/>
        <w:ind w:left="1080"/>
        <w:jc w:val="both"/>
        <w:rPr>
          <w:rFonts w:asciiTheme="majorHAnsi" w:hAnsiTheme="majorHAnsi"/>
        </w:rPr>
      </w:pPr>
    </w:p>
    <w:p w14:paraId="7E286218" w14:textId="77777777" w:rsidR="007D3479" w:rsidRDefault="007D3479" w:rsidP="007D3479">
      <w:pPr>
        <w:pStyle w:val="ListeParagraf"/>
        <w:spacing w:line="276" w:lineRule="auto"/>
        <w:ind w:left="1080"/>
        <w:jc w:val="both"/>
        <w:rPr>
          <w:rFonts w:asciiTheme="majorHAnsi" w:hAnsiTheme="majorHAnsi"/>
        </w:rPr>
      </w:pPr>
    </w:p>
    <w:p w14:paraId="381BCFE3" w14:textId="77777777" w:rsidR="007D3479" w:rsidRDefault="007D3479" w:rsidP="007D3479">
      <w:pPr>
        <w:pStyle w:val="ListeParagraf"/>
        <w:spacing w:line="276" w:lineRule="auto"/>
        <w:ind w:left="1080"/>
        <w:jc w:val="both"/>
        <w:rPr>
          <w:rFonts w:asciiTheme="majorHAnsi" w:hAnsiTheme="majorHAnsi"/>
        </w:rPr>
      </w:pPr>
    </w:p>
    <w:p w14:paraId="0B6F80B5" w14:textId="77777777" w:rsidR="007D3479" w:rsidRPr="00676232" w:rsidRDefault="007D3479" w:rsidP="007D3479">
      <w:pPr>
        <w:pStyle w:val="ListeParagraf"/>
        <w:numPr>
          <w:ilvl w:val="0"/>
          <w:numId w:val="21"/>
        </w:numPr>
        <w:spacing w:line="276" w:lineRule="auto"/>
        <w:jc w:val="both"/>
        <w:rPr>
          <w:rFonts w:asciiTheme="majorHAnsi" w:hAnsiTheme="majorHAnsi"/>
        </w:rPr>
      </w:pPr>
      <w:proofErr w:type="spellStart"/>
      <w:r w:rsidRPr="00676232">
        <w:rPr>
          <w:rFonts w:asciiTheme="majorHAnsi" w:hAnsiTheme="majorHAnsi"/>
        </w:rPr>
        <w:t>Aynı</w:t>
      </w:r>
      <w:proofErr w:type="spellEnd"/>
      <w:r w:rsidRPr="00676232">
        <w:rPr>
          <w:rFonts w:asciiTheme="majorHAnsi" w:hAnsiTheme="majorHAnsi"/>
        </w:rPr>
        <w:t xml:space="preserve"> </w:t>
      </w:r>
      <w:proofErr w:type="spellStart"/>
      <w:r w:rsidRPr="00676232">
        <w:rPr>
          <w:rFonts w:asciiTheme="majorHAnsi" w:hAnsiTheme="majorHAnsi"/>
        </w:rPr>
        <w:t>zamanda</w:t>
      </w:r>
      <w:proofErr w:type="spellEnd"/>
      <w:r w:rsidRPr="00676232">
        <w:rPr>
          <w:rFonts w:asciiTheme="majorHAnsi" w:hAnsiTheme="majorHAnsi"/>
        </w:rPr>
        <w:t xml:space="preserve"> </w:t>
      </w:r>
      <w:proofErr w:type="spellStart"/>
      <w:r w:rsidRPr="00676232">
        <w:rPr>
          <w:rFonts w:asciiTheme="majorHAnsi" w:hAnsiTheme="majorHAnsi"/>
        </w:rPr>
        <w:t>STK’ların</w:t>
      </w:r>
      <w:proofErr w:type="spellEnd"/>
      <w:r w:rsidRPr="00676232">
        <w:rPr>
          <w:rFonts w:asciiTheme="majorHAnsi" w:hAnsiTheme="majorHAnsi"/>
        </w:rPr>
        <w:t xml:space="preserve"> da </w:t>
      </w:r>
      <w:proofErr w:type="spellStart"/>
      <w:r w:rsidRPr="00676232">
        <w:rPr>
          <w:rFonts w:asciiTheme="majorHAnsi" w:hAnsiTheme="majorHAnsi"/>
        </w:rPr>
        <w:t>kurumsal</w:t>
      </w:r>
      <w:proofErr w:type="spellEnd"/>
      <w:r w:rsidRPr="00676232">
        <w:rPr>
          <w:rFonts w:asciiTheme="majorHAnsi" w:hAnsiTheme="majorHAnsi"/>
        </w:rPr>
        <w:t xml:space="preserve"> </w:t>
      </w:r>
      <w:proofErr w:type="spellStart"/>
      <w:r w:rsidRPr="00676232">
        <w:rPr>
          <w:rFonts w:asciiTheme="majorHAnsi" w:hAnsiTheme="majorHAnsi"/>
        </w:rPr>
        <w:t>kapasite</w:t>
      </w:r>
      <w:proofErr w:type="spellEnd"/>
      <w:r w:rsidRPr="00676232">
        <w:rPr>
          <w:rFonts w:asciiTheme="majorHAnsi" w:hAnsiTheme="majorHAnsi"/>
        </w:rPr>
        <w:t xml:space="preserve"> </w:t>
      </w:r>
      <w:proofErr w:type="spellStart"/>
      <w:r w:rsidRPr="00676232">
        <w:rPr>
          <w:rFonts w:asciiTheme="majorHAnsi" w:hAnsiTheme="majorHAnsi"/>
        </w:rPr>
        <w:t>eksiklerinden</w:t>
      </w:r>
      <w:proofErr w:type="spellEnd"/>
      <w:r w:rsidRPr="00676232">
        <w:rPr>
          <w:rFonts w:asciiTheme="majorHAnsi" w:hAnsiTheme="majorHAnsi"/>
        </w:rPr>
        <w:t xml:space="preserve"> </w:t>
      </w:r>
      <w:proofErr w:type="spellStart"/>
      <w:r w:rsidRPr="00676232">
        <w:rPr>
          <w:rFonts w:asciiTheme="majorHAnsi" w:hAnsiTheme="majorHAnsi"/>
        </w:rPr>
        <w:t>dolayı</w:t>
      </w:r>
      <w:proofErr w:type="spellEnd"/>
      <w:r w:rsidRPr="00676232">
        <w:rPr>
          <w:rFonts w:asciiTheme="majorHAnsi" w:hAnsiTheme="majorHAnsi"/>
        </w:rPr>
        <w:t xml:space="preserve"> </w:t>
      </w:r>
      <w:proofErr w:type="spellStart"/>
      <w:r w:rsidRPr="00676232">
        <w:rPr>
          <w:rFonts w:asciiTheme="majorHAnsi" w:hAnsiTheme="majorHAnsi"/>
        </w:rPr>
        <w:t>bu</w:t>
      </w:r>
      <w:proofErr w:type="spellEnd"/>
      <w:r w:rsidRPr="00676232">
        <w:rPr>
          <w:rFonts w:asciiTheme="majorHAnsi" w:hAnsiTheme="majorHAnsi"/>
        </w:rPr>
        <w:t xml:space="preserve"> </w:t>
      </w:r>
      <w:proofErr w:type="spellStart"/>
      <w:r w:rsidRPr="00676232">
        <w:rPr>
          <w:rFonts w:asciiTheme="majorHAnsi" w:hAnsiTheme="majorHAnsi"/>
        </w:rPr>
        <w:t>süreçleri</w:t>
      </w:r>
      <w:proofErr w:type="spellEnd"/>
      <w:r w:rsidRPr="00676232">
        <w:rPr>
          <w:rFonts w:asciiTheme="majorHAnsi" w:hAnsiTheme="majorHAnsi"/>
        </w:rPr>
        <w:t xml:space="preserve"> </w:t>
      </w:r>
      <w:proofErr w:type="spellStart"/>
      <w:r w:rsidRPr="00676232">
        <w:rPr>
          <w:rFonts w:asciiTheme="majorHAnsi" w:hAnsiTheme="majorHAnsi"/>
        </w:rPr>
        <w:t>iyi</w:t>
      </w:r>
      <w:proofErr w:type="spellEnd"/>
      <w:r w:rsidRPr="00676232">
        <w:rPr>
          <w:rFonts w:asciiTheme="majorHAnsi" w:hAnsiTheme="majorHAnsi"/>
        </w:rPr>
        <w:t xml:space="preserve"> </w:t>
      </w:r>
      <w:proofErr w:type="spellStart"/>
      <w:r w:rsidRPr="00676232">
        <w:rPr>
          <w:rFonts w:asciiTheme="majorHAnsi" w:hAnsiTheme="majorHAnsi"/>
        </w:rPr>
        <w:t>yönetemediği</w:t>
      </w:r>
      <w:proofErr w:type="spellEnd"/>
      <w:r w:rsidRPr="00676232">
        <w:rPr>
          <w:rFonts w:asciiTheme="majorHAnsi" w:hAnsiTheme="majorHAnsi"/>
        </w:rPr>
        <w:t xml:space="preserve"> </w:t>
      </w:r>
      <w:proofErr w:type="spellStart"/>
      <w:r w:rsidRPr="00676232">
        <w:rPr>
          <w:rFonts w:asciiTheme="majorHAnsi" w:hAnsiTheme="majorHAnsi"/>
        </w:rPr>
        <w:t>ve</w:t>
      </w:r>
      <w:proofErr w:type="spellEnd"/>
      <w:r w:rsidRPr="00676232">
        <w:rPr>
          <w:rFonts w:asciiTheme="majorHAnsi" w:hAnsiTheme="majorHAnsi"/>
        </w:rPr>
        <w:t xml:space="preserve"> </w:t>
      </w:r>
      <w:proofErr w:type="spellStart"/>
      <w:r w:rsidRPr="00676232">
        <w:rPr>
          <w:rFonts w:asciiTheme="majorHAnsi" w:hAnsiTheme="majorHAnsi"/>
        </w:rPr>
        <w:t>oluşan</w:t>
      </w:r>
      <w:proofErr w:type="spellEnd"/>
      <w:r w:rsidRPr="00676232">
        <w:rPr>
          <w:rFonts w:asciiTheme="majorHAnsi" w:hAnsiTheme="majorHAnsi"/>
        </w:rPr>
        <w:t xml:space="preserve"> </w:t>
      </w:r>
      <w:proofErr w:type="spellStart"/>
      <w:r w:rsidRPr="00676232">
        <w:rPr>
          <w:rFonts w:asciiTheme="majorHAnsi" w:hAnsiTheme="majorHAnsi"/>
        </w:rPr>
        <w:t>işbirliği</w:t>
      </w:r>
      <w:proofErr w:type="spellEnd"/>
      <w:r w:rsidRPr="00676232">
        <w:rPr>
          <w:rFonts w:asciiTheme="majorHAnsi" w:hAnsiTheme="majorHAnsi"/>
        </w:rPr>
        <w:t xml:space="preserve"> </w:t>
      </w:r>
      <w:proofErr w:type="spellStart"/>
      <w:r w:rsidRPr="00676232">
        <w:rPr>
          <w:rFonts w:asciiTheme="majorHAnsi" w:hAnsiTheme="majorHAnsi"/>
        </w:rPr>
        <w:t>alanlarının</w:t>
      </w:r>
      <w:proofErr w:type="spellEnd"/>
      <w:r w:rsidRPr="00676232">
        <w:rPr>
          <w:rFonts w:asciiTheme="majorHAnsi" w:hAnsiTheme="majorHAnsi"/>
        </w:rPr>
        <w:t xml:space="preserve"> </w:t>
      </w:r>
      <w:proofErr w:type="spellStart"/>
      <w:r w:rsidRPr="00676232">
        <w:rPr>
          <w:rFonts w:asciiTheme="majorHAnsi" w:hAnsiTheme="majorHAnsi"/>
        </w:rPr>
        <w:t>sürekliliğini</w:t>
      </w:r>
      <w:proofErr w:type="spellEnd"/>
      <w:r w:rsidRPr="00676232">
        <w:rPr>
          <w:rFonts w:asciiTheme="majorHAnsi" w:hAnsiTheme="majorHAnsi"/>
        </w:rPr>
        <w:t xml:space="preserve"> </w:t>
      </w:r>
      <w:proofErr w:type="spellStart"/>
      <w:r w:rsidRPr="00676232">
        <w:rPr>
          <w:rFonts w:asciiTheme="majorHAnsi" w:hAnsiTheme="majorHAnsi"/>
        </w:rPr>
        <w:t>sağlayamadıklarından</w:t>
      </w:r>
      <w:proofErr w:type="spellEnd"/>
      <w:r w:rsidRPr="00676232">
        <w:rPr>
          <w:rFonts w:asciiTheme="majorHAnsi" w:hAnsiTheme="majorHAnsi"/>
        </w:rPr>
        <w:t xml:space="preserve"> </w:t>
      </w:r>
      <w:proofErr w:type="spellStart"/>
      <w:r w:rsidRPr="00676232">
        <w:rPr>
          <w:rFonts w:asciiTheme="majorHAnsi" w:hAnsiTheme="majorHAnsi"/>
        </w:rPr>
        <w:t>bahsedildi</w:t>
      </w:r>
      <w:proofErr w:type="spellEnd"/>
      <w:r w:rsidRPr="00676232">
        <w:rPr>
          <w:rFonts w:asciiTheme="majorHAnsi" w:hAnsiTheme="majorHAnsi"/>
        </w:rPr>
        <w:t>.</w:t>
      </w:r>
    </w:p>
    <w:p w14:paraId="4FA94B10" w14:textId="77777777" w:rsidR="007D3479" w:rsidRPr="00A7254F" w:rsidRDefault="007D3479" w:rsidP="007D3479">
      <w:pPr>
        <w:pStyle w:val="ListeParagraf"/>
        <w:ind w:left="1080"/>
        <w:jc w:val="both"/>
      </w:pPr>
    </w:p>
    <w:tbl>
      <w:tblPr>
        <w:tblStyle w:val="TabloKlavuzu"/>
        <w:tblW w:w="0" w:type="auto"/>
        <w:tblInd w:w="108"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none" w:sz="0" w:space="0" w:color="auto"/>
          <w:insideV w:val="single" w:sz="4" w:space="0" w:color="C0504D" w:themeColor="accent2"/>
        </w:tblBorders>
        <w:tblLook w:val="04A0" w:firstRow="1" w:lastRow="0" w:firstColumn="1" w:lastColumn="0" w:noHBand="0" w:noVBand="1"/>
      </w:tblPr>
      <w:tblGrid>
        <w:gridCol w:w="284"/>
        <w:gridCol w:w="8820"/>
      </w:tblGrid>
      <w:tr w:rsidR="007D3479" w:rsidRPr="00A7254F" w14:paraId="23A4CDA7" w14:textId="77777777" w:rsidTr="001E1025">
        <w:tc>
          <w:tcPr>
            <w:tcW w:w="284" w:type="dxa"/>
            <w:shd w:val="clear" w:color="auto" w:fill="C0504D" w:themeFill="accent2"/>
          </w:tcPr>
          <w:p w14:paraId="2CB17E34" w14:textId="77777777" w:rsidR="007D3479" w:rsidRPr="00A7254F" w:rsidRDefault="007D3479" w:rsidP="001E1025">
            <w:pPr>
              <w:spacing w:before="20" w:after="20"/>
              <w:jc w:val="both"/>
              <w:rPr>
                <w:rFonts w:asciiTheme="majorHAnsi" w:eastAsiaTheme="minorEastAsia" w:hAnsiTheme="majorHAnsi"/>
                <w:b/>
                <w:color w:val="365F91" w:themeColor="accent1" w:themeShade="BF"/>
                <w:sz w:val="24"/>
                <w:szCs w:val="24"/>
              </w:rPr>
            </w:pPr>
          </w:p>
        </w:tc>
        <w:tc>
          <w:tcPr>
            <w:tcW w:w="8820" w:type="dxa"/>
          </w:tcPr>
          <w:p w14:paraId="30435F1E" w14:textId="77777777" w:rsidR="007D3479" w:rsidRPr="00A7254F" w:rsidRDefault="007D3479" w:rsidP="001E1025">
            <w:pPr>
              <w:spacing w:before="20" w:after="20"/>
              <w:jc w:val="both"/>
              <w:rPr>
                <w:rFonts w:asciiTheme="majorHAnsi" w:eastAsiaTheme="minorEastAsia" w:hAnsiTheme="majorHAnsi"/>
                <w:b/>
                <w:color w:val="365F91" w:themeColor="accent1" w:themeShade="BF"/>
                <w:sz w:val="24"/>
                <w:szCs w:val="24"/>
              </w:rPr>
            </w:pPr>
            <w:r w:rsidRPr="00A7254F">
              <w:rPr>
                <w:rFonts w:asciiTheme="majorHAnsi" w:eastAsiaTheme="minorEastAsia" w:hAnsiTheme="majorHAnsi"/>
                <w:b/>
                <w:color w:val="365F91" w:themeColor="accent1" w:themeShade="BF"/>
                <w:sz w:val="24"/>
                <w:szCs w:val="24"/>
              </w:rPr>
              <w:t xml:space="preserve">Sivil Toplum Kamu İşbirliği Konusunda Beklentiler    </w:t>
            </w:r>
          </w:p>
        </w:tc>
      </w:tr>
    </w:tbl>
    <w:p w14:paraId="04724BA6" w14:textId="77777777" w:rsidR="007D3479" w:rsidRDefault="007D3479" w:rsidP="007D3479">
      <w:pPr>
        <w:pStyle w:val="ListeParagraf"/>
        <w:rPr>
          <w:rFonts w:asciiTheme="majorHAnsi" w:hAnsiTheme="majorHAnsi"/>
        </w:rPr>
      </w:pPr>
    </w:p>
    <w:p w14:paraId="2FCCD9D3" w14:textId="5125CA43" w:rsidR="007D3479" w:rsidRPr="007D3479" w:rsidRDefault="007D3479" w:rsidP="007D3479">
      <w:pPr>
        <w:pStyle w:val="ListeParagraf"/>
        <w:rPr>
          <w:rFonts w:asciiTheme="majorHAnsi" w:hAnsiTheme="majorHAnsi"/>
        </w:rPr>
      </w:pPr>
      <w:proofErr w:type="spellStart"/>
      <w:r>
        <w:rPr>
          <w:rFonts w:asciiTheme="majorHAnsi" w:hAnsiTheme="majorHAnsi"/>
        </w:rPr>
        <w:t>Toplantının</w:t>
      </w:r>
      <w:proofErr w:type="spellEnd"/>
      <w:r>
        <w:rPr>
          <w:rFonts w:asciiTheme="majorHAnsi" w:hAnsiTheme="majorHAnsi"/>
        </w:rPr>
        <w:t xml:space="preserve"> </w:t>
      </w:r>
      <w:proofErr w:type="spellStart"/>
      <w:r>
        <w:rPr>
          <w:rFonts w:asciiTheme="majorHAnsi" w:hAnsiTheme="majorHAnsi"/>
        </w:rPr>
        <w:t>ikinci</w:t>
      </w:r>
      <w:proofErr w:type="spellEnd"/>
      <w:r>
        <w:rPr>
          <w:rFonts w:asciiTheme="majorHAnsi" w:hAnsiTheme="majorHAnsi"/>
        </w:rPr>
        <w:t xml:space="preserve"> </w:t>
      </w:r>
      <w:proofErr w:type="spellStart"/>
      <w:r>
        <w:rPr>
          <w:rFonts w:asciiTheme="majorHAnsi" w:hAnsiTheme="majorHAnsi"/>
        </w:rPr>
        <w:t>yarısında</w:t>
      </w:r>
      <w:proofErr w:type="spellEnd"/>
      <w:r>
        <w:rPr>
          <w:rFonts w:asciiTheme="majorHAnsi" w:hAnsiTheme="majorHAnsi"/>
        </w:rPr>
        <w:t xml:space="preserve"> </w:t>
      </w:r>
      <w:proofErr w:type="spellStart"/>
      <w:r>
        <w:rPr>
          <w:rFonts w:asciiTheme="majorHAnsi" w:hAnsiTheme="majorHAnsi"/>
        </w:rPr>
        <w:t>katılımcılar</w:t>
      </w:r>
      <w:proofErr w:type="spellEnd"/>
      <w:r>
        <w:rPr>
          <w:rFonts w:asciiTheme="majorHAnsi" w:hAnsiTheme="majorHAnsi"/>
        </w:rPr>
        <w:t xml:space="preserve"> “</w:t>
      </w:r>
      <w:proofErr w:type="spellStart"/>
      <w:r>
        <w:rPr>
          <w:rFonts w:asciiTheme="majorHAnsi" w:hAnsiTheme="majorHAnsi"/>
        </w:rPr>
        <w:t>Kamu</w:t>
      </w:r>
      <w:proofErr w:type="spellEnd"/>
      <w:r>
        <w:rPr>
          <w:rFonts w:asciiTheme="majorHAnsi" w:hAnsiTheme="majorHAnsi"/>
        </w:rPr>
        <w:t xml:space="preserve">” </w:t>
      </w:r>
      <w:proofErr w:type="spellStart"/>
      <w:r>
        <w:rPr>
          <w:rFonts w:asciiTheme="majorHAnsi" w:hAnsiTheme="majorHAnsi"/>
        </w:rPr>
        <w:t>ve</w:t>
      </w:r>
      <w:proofErr w:type="spellEnd"/>
      <w:r>
        <w:rPr>
          <w:rFonts w:asciiTheme="majorHAnsi" w:hAnsiTheme="majorHAnsi"/>
        </w:rPr>
        <w:t xml:space="preserve"> “</w:t>
      </w:r>
      <w:proofErr w:type="spellStart"/>
      <w:r>
        <w:rPr>
          <w:rFonts w:asciiTheme="majorHAnsi" w:hAnsiTheme="majorHAnsi"/>
        </w:rPr>
        <w:t>Sivil</w:t>
      </w:r>
      <w:proofErr w:type="spellEnd"/>
      <w:r>
        <w:rPr>
          <w:rFonts w:asciiTheme="majorHAnsi" w:hAnsiTheme="majorHAnsi"/>
        </w:rPr>
        <w:t xml:space="preserve"> </w:t>
      </w:r>
      <w:proofErr w:type="spellStart"/>
      <w:r>
        <w:rPr>
          <w:rFonts w:asciiTheme="majorHAnsi" w:hAnsiTheme="majorHAnsi"/>
        </w:rPr>
        <w:t>Toplum</w:t>
      </w:r>
      <w:proofErr w:type="spellEnd"/>
      <w:r>
        <w:rPr>
          <w:rFonts w:asciiTheme="majorHAnsi" w:hAnsiTheme="majorHAnsi"/>
        </w:rPr>
        <w:t xml:space="preserve">” </w:t>
      </w:r>
      <w:proofErr w:type="spellStart"/>
      <w:r>
        <w:rPr>
          <w:rFonts w:asciiTheme="majorHAnsi" w:hAnsiTheme="majorHAnsi"/>
        </w:rPr>
        <w:t>işbirliğini</w:t>
      </w:r>
      <w:proofErr w:type="spellEnd"/>
      <w:r>
        <w:rPr>
          <w:rFonts w:asciiTheme="majorHAnsi" w:hAnsiTheme="majorHAnsi"/>
        </w:rPr>
        <w:t xml:space="preserve"> </w:t>
      </w:r>
      <w:proofErr w:type="spellStart"/>
      <w:r>
        <w:rPr>
          <w:rFonts w:asciiTheme="majorHAnsi" w:hAnsiTheme="majorHAnsi"/>
        </w:rPr>
        <w:t>güçlendirecek</w:t>
      </w:r>
      <w:proofErr w:type="spellEnd"/>
      <w:r>
        <w:rPr>
          <w:rFonts w:asciiTheme="majorHAnsi" w:hAnsiTheme="majorHAnsi"/>
        </w:rPr>
        <w:t xml:space="preserve"> </w:t>
      </w:r>
      <w:proofErr w:type="spellStart"/>
      <w:r>
        <w:rPr>
          <w:rFonts w:asciiTheme="majorHAnsi" w:hAnsiTheme="majorHAnsi"/>
        </w:rPr>
        <w:t>ve</w:t>
      </w:r>
      <w:proofErr w:type="spellEnd"/>
      <w:r>
        <w:rPr>
          <w:rFonts w:asciiTheme="majorHAnsi" w:hAnsiTheme="majorHAnsi"/>
        </w:rPr>
        <w:t xml:space="preserve"> </w:t>
      </w:r>
      <w:proofErr w:type="spellStart"/>
      <w:r>
        <w:rPr>
          <w:rFonts w:asciiTheme="majorHAnsi" w:hAnsiTheme="majorHAnsi"/>
        </w:rPr>
        <w:t>şekillendirecek</w:t>
      </w:r>
      <w:proofErr w:type="spellEnd"/>
      <w:r>
        <w:rPr>
          <w:rFonts w:asciiTheme="majorHAnsi" w:hAnsiTheme="majorHAnsi"/>
        </w:rPr>
        <w:t xml:space="preserve"> </w:t>
      </w:r>
      <w:proofErr w:type="spellStart"/>
      <w:r>
        <w:rPr>
          <w:rFonts w:asciiTheme="majorHAnsi" w:hAnsiTheme="majorHAnsi"/>
        </w:rPr>
        <w:t>ilkeler</w:t>
      </w:r>
      <w:proofErr w:type="spellEnd"/>
      <w:r>
        <w:rPr>
          <w:rFonts w:asciiTheme="majorHAnsi" w:hAnsiTheme="majorHAnsi"/>
        </w:rPr>
        <w:t xml:space="preserve"> </w:t>
      </w:r>
      <w:proofErr w:type="spellStart"/>
      <w:r>
        <w:rPr>
          <w:rFonts w:asciiTheme="majorHAnsi" w:hAnsiTheme="majorHAnsi"/>
        </w:rPr>
        <w:t>ve</w:t>
      </w:r>
      <w:proofErr w:type="spellEnd"/>
      <w:r>
        <w:rPr>
          <w:rFonts w:asciiTheme="majorHAnsi" w:hAnsiTheme="majorHAnsi"/>
        </w:rPr>
        <w:t xml:space="preserve"> </w:t>
      </w:r>
      <w:proofErr w:type="spellStart"/>
      <w:r>
        <w:rPr>
          <w:rFonts w:asciiTheme="majorHAnsi" w:hAnsiTheme="majorHAnsi"/>
        </w:rPr>
        <w:t>yapılması</w:t>
      </w:r>
      <w:proofErr w:type="spellEnd"/>
      <w:r>
        <w:rPr>
          <w:rFonts w:asciiTheme="majorHAnsi" w:hAnsiTheme="majorHAnsi"/>
        </w:rPr>
        <w:t xml:space="preserve"> </w:t>
      </w:r>
      <w:proofErr w:type="spellStart"/>
      <w:r>
        <w:rPr>
          <w:rFonts w:asciiTheme="majorHAnsi" w:hAnsiTheme="majorHAnsi"/>
        </w:rPr>
        <w:t>gerekenler</w:t>
      </w:r>
      <w:proofErr w:type="spellEnd"/>
      <w:r>
        <w:rPr>
          <w:rFonts w:asciiTheme="majorHAnsi" w:hAnsiTheme="majorHAnsi"/>
        </w:rPr>
        <w:t xml:space="preserve"> </w:t>
      </w:r>
      <w:proofErr w:type="spellStart"/>
      <w:r>
        <w:rPr>
          <w:rFonts w:asciiTheme="majorHAnsi" w:hAnsiTheme="majorHAnsi"/>
        </w:rPr>
        <w:t>konusunda</w:t>
      </w:r>
      <w:proofErr w:type="spellEnd"/>
      <w:r>
        <w:rPr>
          <w:rFonts w:asciiTheme="majorHAnsi" w:hAnsiTheme="majorHAnsi"/>
        </w:rPr>
        <w:t xml:space="preserve"> </w:t>
      </w:r>
      <w:proofErr w:type="spellStart"/>
      <w:r w:rsidRPr="007D3479">
        <w:rPr>
          <w:rFonts w:asciiTheme="majorHAnsi" w:hAnsiTheme="majorHAnsi"/>
        </w:rPr>
        <w:t>şunları</w:t>
      </w:r>
      <w:proofErr w:type="spellEnd"/>
      <w:r w:rsidRPr="007D3479">
        <w:rPr>
          <w:rFonts w:asciiTheme="majorHAnsi" w:hAnsiTheme="majorHAnsi"/>
        </w:rPr>
        <w:t xml:space="preserve"> </w:t>
      </w:r>
      <w:proofErr w:type="spellStart"/>
      <w:r w:rsidRPr="007D3479">
        <w:rPr>
          <w:rFonts w:asciiTheme="majorHAnsi" w:hAnsiTheme="majorHAnsi"/>
        </w:rPr>
        <w:t>belirttiler</w:t>
      </w:r>
      <w:proofErr w:type="spellEnd"/>
      <w:r w:rsidRPr="007D3479">
        <w:rPr>
          <w:rFonts w:asciiTheme="majorHAnsi" w:hAnsiTheme="majorHAnsi"/>
        </w:rPr>
        <w:t xml:space="preserve">: </w:t>
      </w:r>
      <w:proofErr w:type="spellStart"/>
      <w:r w:rsidRPr="007D3479">
        <w:rPr>
          <w:rFonts w:asciiTheme="majorHAnsi" w:hAnsiTheme="majorHAnsi"/>
          <w:b/>
        </w:rPr>
        <w:t>Aşağıdaki</w:t>
      </w:r>
      <w:proofErr w:type="spellEnd"/>
      <w:r w:rsidRPr="007D3479">
        <w:rPr>
          <w:rFonts w:asciiTheme="majorHAnsi" w:hAnsiTheme="majorHAnsi"/>
          <w:b/>
        </w:rPr>
        <w:t xml:space="preserve"> </w:t>
      </w:r>
      <w:proofErr w:type="spellStart"/>
      <w:r w:rsidRPr="007D3479">
        <w:rPr>
          <w:rFonts w:asciiTheme="majorHAnsi" w:hAnsiTheme="majorHAnsi"/>
          <w:b/>
        </w:rPr>
        <w:t>noktalar</w:t>
      </w:r>
      <w:proofErr w:type="spellEnd"/>
      <w:r w:rsidRPr="007D3479">
        <w:rPr>
          <w:rFonts w:asciiTheme="majorHAnsi" w:hAnsiTheme="majorHAnsi"/>
          <w:b/>
        </w:rPr>
        <w:t xml:space="preserve"> </w:t>
      </w:r>
      <w:proofErr w:type="spellStart"/>
      <w:r w:rsidRPr="007D3479">
        <w:rPr>
          <w:rFonts w:asciiTheme="majorHAnsi" w:hAnsiTheme="majorHAnsi"/>
          <w:b/>
        </w:rPr>
        <w:t>katılımcıların</w:t>
      </w:r>
      <w:proofErr w:type="spellEnd"/>
      <w:r w:rsidRPr="007D3479">
        <w:rPr>
          <w:rFonts w:asciiTheme="majorHAnsi" w:hAnsiTheme="majorHAnsi"/>
          <w:b/>
        </w:rPr>
        <w:t xml:space="preserve"> </w:t>
      </w:r>
      <w:proofErr w:type="spellStart"/>
      <w:r w:rsidRPr="007D3479">
        <w:rPr>
          <w:rFonts w:asciiTheme="majorHAnsi" w:hAnsiTheme="majorHAnsi"/>
          <w:b/>
        </w:rPr>
        <w:t>üzerinde</w:t>
      </w:r>
      <w:proofErr w:type="spellEnd"/>
      <w:r w:rsidRPr="007D3479">
        <w:rPr>
          <w:rFonts w:asciiTheme="majorHAnsi" w:hAnsiTheme="majorHAnsi"/>
          <w:b/>
        </w:rPr>
        <w:t xml:space="preserve"> </w:t>
      </w:r>
      <w:proofErr w:type="spellStart"/>
      <w:r w:rsidRPr="007D3479">
        <w:rPr>
          <w:rFonts w:asciiTheme="majorHAnsi" w:hAnsiTheme="majorHAnsi"/>
          <w:b/>
        </w:rPr>
        <w:t>mutabık</w:t>
      </w:r>
      <w:proofErr w:type="spellEnd"/>
      <w:r w:rsidRPr="007D3479">
        <w:rPr>
          <w:rFonts w:asciiTheme="majorHAnsi" w:hAnsiTheme="majorHAnsi"/>
          <w:b/>
        </w:rPr>
        <w:t xml:space="preserve"> </w:t>
      </w:r>
      <w:proofErr w:type="spellStart"/>
      <w:r w:rsidRPr="007D3479">
        <w:rPr>
          <w:rFonts w:asciiTheme="majorHAnsi" w:hAnsiTheme="majorHAnsi"/>
          <w:b/>
        </w:rPr>
        <w:t>oldukları</w:t>
      </w:r>
      <w:proofErr w:type="spellEnd"/>
      <w:r w:rsidRPr="007D3479">
        <w:rPr>
          <w:rFonts w:asciiTheme="majorHAnsi" w:hAnsiTheme="majorHAnsi"/>
          <w:b/>
        </w:rPr>
        <w:t xml:space="preserve"> </w:t>
      </w:r>
      <w:proofErr w:type="spellStart"/>
      <w:r w:rsidRPr="007D3479">
        <w:rPr>
          <w:rFonts w:asciiTheme="majorHAnsi" w:hAnsiTheme="majorHAnsi"/>
          <w:b/>
        </w:rPr>
        <w:t>taleplerdir</w:t>
      </w:r>
      <w:proofErr w:type="spellEnd"/>
      <w:r w:rsidRPr="007D3479">
        <w:rPr>
          <w:rFonts w:asciiTheme="majorHAnsi" w:hAnsiTheme="majorHAnsi"/>
          <w:b/>
        </w:rPr>
        <w:t>.</w:t>
      </w:r>
      <w:r>
        <w:rPr>
          <w:rStyle w:val="DipnotBavurusu"/>
          <w:rFonts w:asciiTheme="majorHAnsi" w:hAnsiTheme="majorHAnsi"/>
          <w:b/>
        </w:rPr>
        <w:footnoteReference w:id="1"/>
      </w:r>
      <w:r w:rsidRPr="007D3479">
        <w:rPr>
          <w:rFonts w:asciiTheme="majorHAnsi" w:hAnsiTheme="majorHAnsi"/>
        </w:rPr>
        <w:t xml:space="preserve"> </w:t>
      </w:r>
    </w:p>
    <w:p w14:paraId="60CD482B" w14:textId="77777777" w:rsidR="007D3479" w:rsidRDefault="007D3479" w:rsidP="007D3479">
      <w:pPr>
        <w:pStyle w:val="ListeParagraf"/>
        <w:rPr>
          <w:rFonts w:asciiTheme="majorHAnsi" w:hAnsiTheme="majorHAnsi"/>
        </w:rPr>
      </w:pPr>
    </w:p>
    <w:p w14:paraId="3E5695A1" w14:textId="77777777" w:rsidR="007D3479" w:rsidRPr="00261D23" w:rsidRDefault="007D3479" w:rsidP="007D3479">
      <w:pPr>
        <w:pStyle w:val="ListeParagraf"/>
        <w:numPr>
          <w:ilvl w:val="0"/>
          <w:numId w:val="16"/>
        </w:numPr>
        <w:spacing w:line="276" w:lineRule="auto"/>
        <w:jc w:val="both"/>
        <w:rPr>
          <w:rFonts w:asciiTheme="majorHAnsi" w:hAnsiTheme="majorHAnsi"/>
          <w:b/>
        </w:rPr>
      </w:pPr>
      <w:r w:rsidRPr="00261D23">
        <w:rPr>
          <w:rFonts w:asciiTheme="majorHAnsi" w:hAnsiTheme="majorHAnsi"/>
          <w:b/>
        </w:rPr>
        <w:t xml:space="preserve"> </w:t>
      </w:r>
      <w:proofErr w:type="spellStart"/>
      <w:r w:rsidRPr="00261D23">
        <w:rPr>
          <w:rFonts w:asciiTheme="majorHAnsi" w:hAnsiTheme="majorHAnsi"/>
          <w:b/>
        </w:rPr>
        <w:t>Ulu</w:t>
      </w:r>
      <w:r>
        <w:rPr>
          <w:rFonts w:asciiTheme="majorHAnsi" w:hAnsiTheme="majorHAnsi"/>
          <w:b/>
        </w:rPr>
        <w:t>slararası</w:t>
      </w:r>
      <w:proofErr w:type="spellEnd"/>
      <w:r>
        <w:rPr>
          <w:rFonts w:asciiTheme="majorHAnsi" w:hAnsiTheme="majorHAnsi"/>
          <w:b/>
        </w:rPr>
        <w:t xml:space="preserve"> </w:t>
      </w:r>
      <w:proofErr w:type="spellStart"/>
      <w:r>
        <w:rPr>
          <w:rFonts w:asciiTheme="majorHAnsi" w:hAnsiTheme="majorHAnsi"/>
          <w:b/>
        </w:rPr>
        <w:t>Standartlarda</w:t>
      </w:r>
      <w:proofErr w:type="spellEnd"/>
      <w:r>
        <w:rPr>
          <w:rFonts w:asciiTheme="majorHAnsi" w:hAnsiTheme="majorHAnsi"/>
          <w:b/>
        </w:rPr>
        <w:t xml:space="preserve"> </w:t>
      </w:r>
      <w:proofErr w:type="spellStart"/>
      <w:r>
        <w:rPr>
          <w:rFonts w:asciiTheme="majorHAnsi" w:hAnsiTheme="majorHAnsi"/>
          <w:b/>
        </w:rPr>
        <w:t>Yasal</w:t>
      </w:r>
      <w:proofErr w:type="spellEnd"/>
      <w:r>
        <w:rPr>
          <w:rFonts w:asciiTheme="majorHAnsi" w:hAnsiTheme="majorHAnsi"/>
          <w:b/>
        </w:rPr>
        <w:t xml:space="preserve"> </w:t>
      </w:r>
      <w:proofErr w:type="spellStart"/>
      <w:r>
        <w:rPr>
          <w:rFonts w:asciiTheme="majorHAnsi" w:hAnsiTheme="majorHAnsi"/>
          <w:b/>
        </w:rPr>
        <w:t>D</w:t>
      </w:r>
      <w:r w:rsidRPr="00261D23">
        <w:rPr>
          <w:rFonts w:asciiTheme="majorHAnsi" w:hAnsiTheme="majorHAnsi"/>
          <w:b/>
        </w:rPr>
        <w:t>üzenleme</w:t>
      </w:r>
      <w:proofErr w:type="spellEnd"/>
      <w:r>
        <w:rPr>
          <w:rFonts w:asciiTheme="majorHAnsi" w:hAnsiTheme="majorHAnsi"/>
          <w:b/>
        </w:rPr>
        <w:t xml:space="preserve"> </w:t>
      </w:r>
      <w:proofErr w:type="spellStart"/>
      <w:r>
        <w:rPr>
          <w:rFonts w:asciiTheme="majorHAnsi" w:hAnsiTheme="majorHAnsi"/>
          <w:b/>
        </w:rPr>
        <w:t>İ</w:t>
      </w:r>
      <w:r w:rsidRPr="00261D23">
        <w:rPr>
          <w:rFonts w:asciiTheme="majorHAnsi" w:hAnsiTheme="majorHAnsi"/>
          <w:b/>
        </w:rPr>
        <w:t>htiyacı</w:t>
      </w:r>
      <w:proofErr w:type="spellEnd"/>
      <w:r w:rsidRPr="00261D23">
        <w:rPr>
          <w:rFonts w:asciiTheme="majorHAnsi" w:hAnsiTheme="majorHAnsi"/>
          <w:b/>
        </w:rPr>
        <w:t>:</w:t>
      </w:r>
    </w:p>
    <w:p w14:paraId="1AB70C92" w14:textId="77777777" w:rsidR="007D3479" w:rsidRDefault="007D3479" w:rsidP="007D3479">
      <w:pPr>
        <w:pStyle w:val="ListeParagraf"/>
        <w:numPr>
          <w:ilvl w:val="0"/>
          <w:numId w:val="22"/>
        </w:numPr>
        <w:spacing w:line="276" w:lineRule="auto"/>
        <w:jc w:val="both"/>
        <w:rPr>
          <w:rFonts w:asciiTheme="majorHAnsi" w:hAnsiTheme="majorHAnsi"/>
        </w:rPr>
      </w:pPr>
      <w:proofErr w:type="spellStart"/>
      <w:r>
        <w:rPr>
          <w:rFonts w:asciiTheme="majorHAnsi" w:hAnsiTheme="majorHAnsi"/>
        </w:rPr>
        <w:t>Kamu</w:t>
      </w:r>
      <w:proofErr w:type="spellEnd"/>
      <w:r>
        <w:rPr>
          <w:rFonts w:asciiTheme="majorHAnsi" w:hAnsiTheme="majorHAnsi"/>
        </w:rPr>
        <w:t xml:space="preserve"> -</w:t>
      </w:r>
      <w:proofErr w:type="spellStart"/>
      <w:r>
        <w:rPr>
          <w:rFonts w:asciiTheme="majorHAnsi" w:hAnsiTheme="majorHAnsi"/>
        </w:rPr>
        <w:t>Sivil</w:t>
      </w:r>
      <w:proofErr w:type="spellEnd"/>
      <w:r>
        <w:rPr>
          <w:rFonts w:asciiTheme="majorHAnsi" w:hAnsiTheme="majorHAnsi"/>
        </w:rPr>
        <w:t xml:space="preserve"> </w:t>
      </w:r>
      <w:proofErr w:type="spellStart"/>
      <w:r>
        <w:rPr>
          <w:rFonts w:asciiTheme="majorHAnsi" w:hAnsiTheme="majorHAnsi"/>
        </w:rPr>
        <w:t>Toplum</w:t>
      </w:r>
      <w:proofErr w:type="spellEnd"/>
      <w:r>
        <w:rPr>
          <w:rFonts w:asciiTheme="majorHAnsi" w:hAnsiTheme="majorHAnsi"/>
        </w:rPr>
        <w:t xml:space="preserve"> </w:t>
      </w:r>
      <w:proofErr w:type="spellStart"/>
      <w:r>
        <w:rPr>
          <w:rFonts w:asciiTheme="majorHAnsi" w:hAnsiTheme="majorHAnsi"/>
        </w:rPr>
        <w:t>İşbirliğinin</w:t>
      </w:r>
      <w:proofErr w:type="spellEnd"/>
      <w:r>
        <w:rPr>
          <w:rFonts w:asciiTheme="majorHAnsi" w:hAnsiTheme="majorHAnsi"/>
        </w:rPr>
        <w:t xml:space="preserve"> </w:t>
      </w:r>
      <w:proofErr w:type="spellStart"/>
      <w:r>
        <w:rPr>
          <w:rFonts w:asciiTheme="majorHAnsi" w:hAnsiTheme="majorHAnsi"/>
        </w:rPr>
        <w:t>yasal</w:t>
      </w:r>
      <w:proofErr w:type="spellEnd"/>
      <w:r>
        <w:rPr>
          <w:rFonts w:asciiTheme="majorHAnsi" w:hAnsiTheme="majorHAnsi"/>
        </w:rPr>
        <w:t xml:space="preserve"> </w:t>
      </w:r>
      <w:proofErr w:type="spellStart"/>
      <w:r>
        <w:rPr>
          <w:rFonts w:asciiTheme="majorHAnsi" w:hAnsiTheme="majorHAnsi"/>
        </w:rPr>
        <w:t>düzenlemeyle</w:t>
      </w:r>
      <w:proofErr w:type="spellEnd"/>
      <w:r>
        <w:rPr>
          <w:rFonts w:asciiTheme="majorHAnsi" w:hAnsiTheme="majorHAnsi"/>
        </w:rPr>
        <w:t xml:space="preserve"> </w:t>
      </w:r>
      <w:proofErr w:type="spellStart"/>
      <w:r>
        <w:rPr>
          <w:rFonts w:asciiTheme="majorHAnsi" w:hAnsiTheme="majorHAnsi"/>
        </w:rPr>
        <w:t>çerçevelenmesinin</w:t>
      </w:r>
      <w:proofErr w:type="spellEnd"/>
      <w:r>
        <w:rPr>
          <w:rFonts w:asciiTheme="majorHAnsi" w:hAnsiTheme="majorHAnsi"/>
        </w:rPr>
        <w:t xml:space="preserve"> </w:t>
      </w:r>
      <w:proofErr w:type="spellStart"/>
      <w:r>
        <w:rPr>
          <w:rFonts w:asciiTheme="majorHAnsi" w:hAnsiTheme="majorHAnsi"/>
        </w:rPr>
        <w:t>gerekliliğinden</w:t>
      </w:r>
      <w:proofErr w:type="spellEnd"/>
      <w:r>
        <w:rPr>
          <w:rFonts w:asciiTheme="majorHAnsi" w:hAnsiTheme="majorHAnsi"/>
        </w:rPr>
        <w:t xml:space="preserve"> </w:t>
      </w:r>
      <w:proofErr w:type="spellStart"/>
      <w:r>
        <w:rPr>
          <w:rFonts w:asciiTheme="majorHAnsi" w:hAnsiTheme="majorHAnsi"/>
        </w:rPr>
        <w:t>bahsedildi</w:t>
      </w:r>
      <w:proofErr w:type="spellEnd"/>
      <w:r>
        <w:rPr>
          <w:rFonts w:asciiTheme="majorHAnsi" w:hAnsiTheme="majorHAnsi"/>
        </w:rPr>
        <w:t xml:space="preserve">. </w:t>
      </w:r>
      <w:proofErr w:type="spellStart"/>
      <w:r>
        <w:rPr>
          <w:rFonts w:asciiTheme="majorHAnsi" w:hAnsiTheme="majorHAnsi"/>
        </w:rPr>
        <w:t>Stratejik</w:t>
      </w:r>
      <w:proofErr w:type="spellEnd"/>
      <w:r>
        <w:rPr>
          <w:rFonts w:asciiTheme="majorHAnsi" w:hAnsiTheme="majorHAnsi"/>
        </w:rPr>
        <w:t xml:space="preserve"> </w:t>
      </w:r>
      <w:proofErr w:type="spellStart"/>
      <w:r>
        <w:rPr>
          <w:rFonts w:asciiTheme="majorHAnsi" w:hAnsiTheme="majorHAnsi"/>
        </w:rPr>
        <w:t>planlarda</w:t>
      </w:r>
      <w:proofErr w:type="spellEnd"/>
      <w:r>
        <w:rPr>
          <w:rFonts w:asciiTheme="majorHAnsi" w:hAnsiTheme="majorHAnsi"/>
        </w:rPr>
        <w:t xml:space="preserve"> </w:t>
      </w:r>
      <w:proofErr w:type="spellStart"/>
      <w:r>
        <w:rPr>
          <w:rFonts w:asciiTheme="majorHAnsi" w:hAnsiTheme="majorHAnsi"/>
        </w:rPr>
        <w:t>yer</w:t>
      </w:r>
      <w:proofErr w:type="spellEnd"/>
      <w:r>
        <w:rPr>
          <w:rFonts w:asciiTheme="majorHAnsi" w:hAnsiTheme="majorHAnsi"/>
        </w:rPr>
        <w:t xml:space="preserve"> </w:t>
      </w:r>
      <w:proofErr w:type="spellStart"/>
      <w:proofErr w:type="gramStart"/>
      <w:r>
        <w:rPr>
          <w:rFonts w:asciiTheme="majorHAnsi" w:hAnsiTheme="majorHAnsi"/>
        </w:rPr>
        <w:t>alan</w:t>
      </w:r>
      <w:proofErr w:type="spellEnd"/>
      <w:proofErr w:type="gramEnd"/>
      <w:r>
        <w:rPr>
          <w:rFonts w:asciiTheme="majorHAnsi" w:hAnsiTheme="majorHAnsi"/>
        </w:rPr>
        <w:t xml:space="preserve"> </w:t>
      </w:r>
      <w:proofErr w:type="spellStart"/>
      <w:r>
        <w:rPr>
          <w:rFonts w:asciiTheme="majorHAnsi" w:hAnsiTheme="majorHAnsi"/>
        </w:rPr>
        <w:t>hedeflere</w:t>
      </w:r>
      <w:proofErr w:type="spellEnd"/>
      <w:r>
        <w:rPr>
          <w:rFonts w:asciiTheme="majorHAnsi" w:hAnsiTheme="majorHAnsi"/>
        </w:rPr>
        <w:t xml:space="preserve"> </w:t>
      </w:r>
      <w:proofErr w:type="spellStart"/>
      <w:r>
        <w:rPr>
          <w:rFonts w:asciiTheme="majorHAnsi" w:hAnsiTheme="majorHAnsi"/>
        </w:rPr>
        <w:t>ulaşılması</w:t>
      </w:r>
      <w:proofErr w:type="spellEnd"/>
      <w:r>
        <w:rPr>
          <w:rFonts w:asciiTheme="majorHAnsi" w:hAnsiTheme="majorHAnsi"/>
        </w:rPr>
        <w:t xml:space="preserve"> </w:t>
      </w:r>
      <w:proofErr w:type="spellStart"/>
      <w:r>
        <w:rPr>
          <w:rFonts w:asciiTheme="majorHAnsi" w:hAnsiTheme="majorHAnsi"/>
        </w:rPr>
        <w:t>için</w:t>
      </w:r>
      <w:proofErr w:type="spellEnd"/>
      <w:r>
        <w:rPr>
          <w:rFonts w:asciiTheme="majorHAnsi" w:hAnsiTheme="majorHAnsi"/>
        </w:rPr>
        <w:t xml:space="preserve"> </w:t>
      </w:r>
      <w:proofErr w:type="spellStart"/>
      <w:r>
        <w:rPr>
          <w:rFonts w:asciiTheme="majorHAnsi" w:hAnsiTheme="majorHAnsi"/>
        </w:rPr>
        <w:t>daha</w:t>
      </w:r>
      <w:proofErr w:type="spellEnd"/>
      <w:r>
        <w:rPr>
          <w:rFonts w:asciiTheme="majorHAnsi" w:hAnsiTheme="majorHAnsi"/>
        </w:rPr>
        <w:t xml:space="preserve"> </w:t>
      </w:r>
      <w:proofErr w:type="spellStart"/>
      <w:r>
        <w:rPr>
          <w:rFonts w:asciiTheme="majorHAnsi" w:hAnsiTheme="majorHAnsi"/>
        </w:rPr>
        <w:t>somut</w:t>
      </w:r>
      <w:proofErr w:type="spellEnd"/>
      <w:r>
        <w:rPr>
          <w:rFonts w:asciiTheme="majorHAnsi" w:hAnsiTheme="majorHAnsi"/>
        </w:rPr>
        <w:t xml:space="preserve"> </w:t>
      </w:r>
      <w:proofErr w:type="spellStart"/>
      <w:r>
        <w:rPr>
          <w:rFonts w:asciiTheme="majorHAnsi" w:hAnsiTheme="majorHAnsi"/>
        </w:rPr>
        <w:t>adımlar</w:t>
      </w:r>
      <w:proofErr w:type="spellEnd"/>
      <w:r>
        <w:rPr>
          <w:rFonts w:asciiTheme="majorHAnsi" w:hAnsiTheme="majorHAnsi"/>
        </w:rPr>
        <w:t xml:space="preserve"> </w:t>
      </w:r>
      <w:proofErr w:type="spellStart"/>
      <w:r>
        <w:rPr>
          <w:rFonts w:asciiTheme="majorHAnsi" w:hAnsiTheme="majorHAnsi"/>
        </w:rPr>
        <w:t>atılması</w:t>
      </w:r>
      <w:proofErr w:type="spellEnd"/>
      <w:r>
        <w:rPr>
          <w:rFonts w:asciiTheme="majorHAnsi" w:hAnsiTheme="majorHAnsi"/>
        </w:rPr>
        <w:t xml:space="preserve"> </w:t>
      </w:r>
      <w:proofErr w:type="spellStart"/>
      <w:r>
        <w:rPr>
          <w:rFonts w:asciiTheme="majorHAnsi" w:hAnsiTheme="majorHAnsi"/>
        </w:rPr>
        <w:t>gerektiği</w:t>
      </w:r>
      <w:proofErr w:type="spellEnd"/>
      <w:r>
        <w:rPr>
          <w:rFonts w:asciiTheme="majorHAnsi" w:hAnsiTheme="majorHAnsi"/>
        </w:rPr>
        <w:t xml:space="preserve"> </w:t>
      </w:r>
      <w:proofErr w:type="spellStart"/>
      <w:r>
        <w:rPr>
          <w:rFonts w:asciiTheme="majorHAnsi" w:hAnsiTheme="majorHAnsi"/>
        </w:rPr>
        <w:t>konuşuldu</w:t>
      </w:r>
      <w:proofErr w:type="spellEnd"/>
      <w:r>
        <w:rPr>
          <w:rFonts w:asciiTheme="majorHAnsi" w:hAnsiTheme="majorHAnsi"/>
        </w:rPr>
        <w:t xml:space="preserve">. </w:t>
      </w:r>
      <w:proofErr w:type="spellStart"/>
      <w:r>
        <w:rPr>
          <w:rFonts w:asciiTheme="majorHAnsi" w:hAnsiTheme="majorHAnsi"/>
        </w:rPr>
        <w:t>Ortaklığın</w:t>
      </w:r>
      <w:proofErr w:type="spellEnd"/>
      <w:r>
        <w:rPr>
          <w:rFonts w:asciiTheme="majorHAnsi" w:hAnsiTheme="majorHAnsi"/>
        </w:rPr>
        <w:t xml:space="preserve"> </w:t>
      </w:r>
      <w:proofErr w:type="spellStart"/>
      <w:r>
        <w:rPr>
          <w:rFonts w:asciiTheme="majorHAnsi" w:hAnsiTheme="majorHAnsi"/>
        </w:rPr>
        <w:t>ancak</w:t>
      </w:r>
      <w:proofErr w:type="spellEnd"/>
      <w:r>
        <w:rPr>
          <w:rFonts w:asciiTheme="majorHAnsi" w:hAnsiTheme="majorHAnsi"/>
        </w:rPr>
        <w:t xml:space="preserve"> </w:t>
      </w:r>
      <w:proofErr w:type="spellStart"/>
      <w:r>
        <w:rPr>
          <w:rFonts w:asciiTheme="majorHAnsi" w:hAnsiTheme="majorHAnsi"/>
        </w:rPr>
        <w:t>bu</w:t>
      </w:r>
      <w:proofErr w:type="spellEnd"/>
      <w:r>
        <w:rPr>
          <w:rFonts w:asciiTheme="majorHAnsi" w:hAnsiTheme="majorHAnsi"/>
        </w:rPr>
        <w:t xml:space="preserve"> </w:t>
      </w:r>
      <w:proofErr w:type="spellStart"/>
      <w:r>
        <w:rPr>
          <w:rFonts w:asciiTheme="majorHAnsi" w:hAnsiTheme="majorHAnsi"/>
        </w:rPr>
        <w:t>yöntemle</w:t>
      </w:r>
      <w:proofErr w:type="spellEnd"/>
      <w:r>
        <w:rPr>
          <w:rFonts w:asciiTheme="majorHAnsi" w:hAnsiTheme="majorHAnsi"/>
        </w:rPr>
        <w:t xml:space="preserve"> “</w:t>
      </w:r>
      <w:proofErr w:type="spellStart"/>
      <w:r>
        <w:rPr>
          <w:rFonts w:asciiTheme="majorHAnsi" w:hAnsiTheme="majorHAnsi"/>
        </w:rPr>
        <w:t>şeffaflık</w:t>
      </w:r>
      <w:proofErr w:type="spellEnd"/>
      <w:r>
        <w:rPr>
          <w:rFonts w:asciiTheme="majorHAnsi" w:hAnsiTheme="majorHAnsi"/>
        </w:rPr>
        <w:t xml:space="preserve">” </w:t>
      </w:r>
      <w:proofErr w:type="spellStart"/>
      <w:r>
        <w:rPr>
          <w:rFonts w:asciiTheme="majorHAnsi" w:hAnsiTheme="majorHAnsi"/>
        </w:rPr>
        <w:t>ilkesine</w:t>
      </w:r>
      <w:proofErr w:type="spellEnd"/>
      <w:r>
        <w:rPr>
          <w:rFonts w:asciiTheme="majorHAnsi" w:hAnsiTheme="majorHAnsi"/>
        </w:rPr>
        <w:t xml:space="preserve"> </w:t>
      </w:r>
      <w:proofErr w:type="spellStart"/>
      <w:r>
        <w:rPr>
          <w:rFonts w:asciiTheme="majorHAnsi" w:hAnsiTheme="majorHAnsi"/>
        </w:rPr>
        <w:t>uyumlu</w:t>
      </w:r>
      <w:proofErr w:type="spellEnd"/>
      <w:r>
        <w:rPr>
          <w:rFonts w:asciiTheme="majorHAnsi" w:hAnsiTheme="majorHAnsi"/>
        </w:rPr>
        <w:t xml:space="preserve"> </w:t>
      </w:r>
      <w:proofErr w:type="spellStart"/>
      <w:r>
        <w:rPr>
          <w:rFonts w:asciiTheme="majorHAnsi" w:hAnsiTheme="majorHAnsi"/>
        </w:rPr>
        <w:t>bir</w:t>
      </w:r>
      <w:proofErr w:type="spellEnd"/>
      <w:r>
        <w:rPr>
          <w:rFonts w:asciiTheme="majorHAnsi" w:hAnsiTheme="majorHAnsi"/>
        </w:rPr>
        <w:t xml:space="preserve"> </w:t>
      </w:r>
      <w:proofErr w:type="spellStart"/>
      <w:r>
        <w:rPr>
          <w:rFonts w:asciiTheme="majorHAnsi" w:hAnsiTheme="majorHAnsi"/>
        </w:rPr>
        <w:t>şekilde</w:t>
      </w:r>
      <w:proofErr w:type="spellEnd"/>
      <w:r>
        <w:rPr>
          <w:rFonts w:asciiTheme="majorHAnsi" w:hAnsiTheme="majorHAnsi"/>
        </w:rPr>
        <w:t xml:space="preserve"> </w:t>
      </w:r>
      <w:proofErr w:type="spellStart"/>
      <w:r>
        <w:rPr>
          <w:rFonts w:asciiTheme="majorHAnsi" w:hAnsiTheme="majorHAnsi"/>
        </w:rPr>
        <w:t>yürütülebileceğinden</w:t>
      </w:r>
      <w:proofErr w:type="spellEnd"/>
      <w:r>
        <w:rPr>
          <w:rFonts w:asciiTheme="majorHAnsi" w:hAnsiTheme="majorHAnsi"/>
        </w:rPr>
        <w:t xml:space="preserve"> </w:t>
      </w:r>
      <w:proofErr w:type="spellStart"/>
      <w:r>
        <w:rPr>
          <w:rFonts w:asciiTheme="majorHAnsi" w:hAnsiTheme="majorHAnsi"/>
        </w:rPr>
        <w:t>bahsedildi</w:t>
      </w:r>
      <w:proofErr w:type="spellEnd"/>
      <w:r>
        <w:rPr>
          <w:rFonts w:asciiTheme="majorHAnsi" w:hAnsiTheme="majorHAnsi"/>
        </w:rPr>
        <w:t>.</w:t>
      </w:r>
    </w:p>
    <w:p w14:paraId="7B69F0A9" w14:textId="77777777" w:rsidR="007D3479" w:rsidRDefault="007D3479" w:rsidP="007D3479">
      <w:pPr>
        <w:pStyle w:val="ListeParagraf"/>
        <w:numPr>
          <w:ilvl w:val="0"/>
          <w:numId w:val="22"/>
        </w:numPr>
        <w:spacing w:line="276" w:lineRule="auto"/>
        <w:jc w:val="both"/>
        <w:rPr>
          <w:rFonts w:asciiTheme="majorHAnsi" w:hAnsiTheme="majorHAnsi"/>
        </w:rPr>
      </w:pPr>
      <w:proofErr w:type="spellStart"/>
      <w:r>
        <w:rPr>
          <w:rFonts w:asciiTheme="majorHAnsi" w:hAnsiTheme="majorHAnsi"/>
        </w:rPr>
        <w:t>Yazılacak</w:t>
      </w:r>
      <w:proofErr w:type="spellEnd"/>
      <w:r>
        <w:rPr>
          <w:rFonts w:asciiTheme="majorHAnsi" w:hAnsiTheme="majorHAnsi"/>
        </w:rPr>
        <w:t xml:space="preserve"> </w:t>
      </w:r>
      <w:proofErr w:type="spellStart"/>
      <w:r>
        <w:rPr>
          <w:rFonts w:asciiTheme="majorHAnsi" w:hAnsiTheme="majorHAnsi"/>
        </w:rPr>
        <w:t>mevzuatın</w:t>
      </w:r>
      <w:proofErr w:type="spellEnd"/>
      <w:r>
        <w:rPr>
          <w:rFonts w:asciiTheme="majorHAnsi" w:hAnsiTheme="majorHAnsi"/>
        </w:rPr>
        <w:t xml:space="preserve"> </w:t>
      </w:r>
      <w:proofErr w:type="spellStart"/>
      <w:r>
        <w:rPr>
          <w:rFonts w:asciiTheme="majorHAnsi" w:hAnsiTheme="majorHAnsi"/>
        </w:rPr>
        <w:t>uluslararası</w:t>
      </w:r>
      <w:proofErr w:type="spellEnd"/>
      <w:r>
        <w:rPr>
          <w:rFonts w:asciiTheme="majorHAnsi" w:hAnsiTheme="majorHAnsi"/>
        </w:rPr>
        <w:t xml:space="preserve"> </w:t>
      </w:r>
      <w:proofErr w:type="spellStart"/>
      <w:r>
        <w:rPr>
          <w:rFonts w:asciiTheme="majorHAnsi" w:hAnsiTheme="majorHAnsi"/>
        </w:rPr>
        <w:t>standartlar</w:t>
      </w:r>
      <w:proofErr w:type="spellEnd"/>
      <w:r>
        <w:rPr>
          <w:rFonts w:asciiTheme="majorHAnsi" w:hAnsiTheme="majorHAnsi"/>
        </w:rPr>
        <w:t xml:space="preserve"> </w:t>
      </w:r>
      <w:proofErr w:type="spellStart"/>
      <w:r>
        <w:rPr>
          <w:rFonts w:asciiTheme="majorHAnsi" w:hAnsiTheme="majorHAnsi"/>
        </w:rPr>
        <w:t>seviyesinde</w:t>
      </w:r>
      <w:proofErr w:type="spellEnd"/>
      <w:r>
        <w:rPr>
          <w:rFonts w:asciiTheme="majorHAnsi" w:hAnsiTheme="majorHAnsi"/>
        </w:rPr>
        <w:t xml:space="preserve">, </w:t>
      </w:r>
      <w:proofErr w:type="spellStart"/>
      <w:r>
        <w:rPr>
          <w:rFonts w:asciiTheme="majorHAnsi" w:hAnsiTheme="majorHAnsi"/>
        </w:rPr>
        <w:t>standartlara</w:t>
      </w:r>
      <w:proofErr w:type="spellEnd"/>
      <w:r>
        <w:rPr>
          <w:rFonts w:asciiTheme="majorHAnsi" w:hAnsiTheme="majorHAnsi"/>
        </w:rPr>
        <w:t xml:space="preserve"> </w:t>
      </w:r>
      <w:proofErr w:type="spellStart"/>
      <w:r>
        <w:rPr>
          <w:rFonts w:asciiTheme="majorHAnsi" w:hAnsiTheme="majorHAnsi"/>
        </w:rPr>
        <w:t>uyumlu</w:t>
      </w:r>
      <w:proofErr w:type="spellEnd"/>
      <w:r>
        <w:rPr>
          <w:rFonts w:asciiTheme="majorHAnsi" w:hAnsiTheme="majorHAnsi"/>
        </w:rPr>
        <w:t xml:space="preserve"> </w:t>
      </w:r>
      <w:proofErr w:type="spellStart"/>
      <w:r>
        <w:rPr>
          <w:rFonts w:asciiTheme="majorHAnsi" w:hAnsiTheme="majorHAnsi"/>
        </w:rPr>
        <w:t>olmasının</w:t>
      </w:r>
      <w:proofErr w:type="spellEnd"/>
      <w:r>
        <w:rPr>
          <w:rFonts w:asciiTheme="majorHAnsi" w:hAnsiTheme="majorHAnsi"/>
        </w:rPr>
        <w:t xml:space="preserve"> </w:t>
      </w:r>
      <w:proofErr w:type="spellStart"/>
      <w:r>
        <w:rPr>
          <w:rFonts w:asciiTheme="majorHAnsi" w:hAnsiTheme="majorHAnsi"/>
        </w:rPr>
        <w:t>öneminden</w:t>
      </w:r>
      <w:proofErr w:type="spellEnd"/>
      <w:r>
        <w:rPr>
          <w:rFonts w:asciiTheme="majorHAnsi" w:hAnsiTheme="majorHAnsi"/>
        </w:rPr>
        <w:t xml:space="preserve"> </w:t>
      </w:r>
      <w:proofErr w:type="spellStart"/>
      <w:r>
        <w:rPr>
          <w:rFonts w:asciiTheme="majorHAnsi" w:hAnsiTheme="majorHAnsi"/>
        </w:rPr>
        <w:t>bahsedildi</w:t>
      </w:r>
      <w:proofErr w:type="spellEnd"/>
      <w:r>
        <w:rPr>
          <w:rFonts w:asciiTheme="majorHAnsi" w:hAnsiTheme="majorHAnsi"/>
        </w:rPr>
        <w:t xml:space="preserve">. </w:t>
      </w:r>
      <w:proofErr w:type="spellStart"/>
      <w:r>
        <w:rPr>
          <w:rFonts w:asciiTheme="majorHAnsi" w:hAnsiTheme="majorHAnsi"/>
        </w:rPr>
        <w:t>Standartlara</w:t>
      </w:r>
      <w:proofErr w:type="spellEnd"/>
      <w:r>
        <w:rPr>
          <w:rFonts w:asciiTheme="majorHAnsi" w:hAnsiTheme="majorHAnsi"/>
        </w:rPr>
        <w:t xml:space="preserve"> </w:t>
      </w:r>
      <w:proofErr w:type="spellStart"/>
      <w:r>
        <w:rPr>
          <w:rFonts w:asciiTheme="majorHAnsi" w:hAnsiTheme="majorHAnsi"/>
        </w:rPr>
        <w:t>uygun</w:t>
      </w:r>
      <w:proofErr w:type="spellEnd"/>
      <w:r>
        <w:rPr>
          <w:rFonts w:asciiTheme="majorHAnsi" w:hAnsiTheme="majorHAnsi"/>
        </w:rPr>
        <w:t xml:space="preserve"> </w:t>
      </w:r>
      <w:proofErr w:type="spellStart"/>
      <w:r>
        <w:rPr>
          <w:rFonts w:asciiTheme="majorHAnsi" w:hAnsiTheme="majorHAnsi"/>
        </w:rPr>
        <w:t>olacak</w:t>
      </w:r>
      <w:proofErr w:type="spellEnd"/>
      <w:r>
        <w:rPr>
          <w:rFonts w:asciiTheme="majorHAnsi" w:hAnsiTheme="majorHAnsi"/>
        </w:rPr>
        <w:t xml:space="preserve"> </w:t>
      </w:r>
      <w:proofErr w:type="spellStart"/>
      <w:r>
        <w:rPr>
          <w:rFonts w:asciiTheme="majorHAnsi" w:hAnsiTheme="majorHAnsi"/>
        </w:rPr>
        <w:t>şekilde</w:t>
      </w:r>
      <w:proofErr w:type="spellEnd"/>
      <w:r>
        <w:rPr>
          <w:rFonts w:asciiTheme="majorHAnsi" w:hAnsiTheme="majorHAnsi"/>
        </w:rPr>
        <w:t xml:space="preserve"> </w:t>
      </w:r>
      <w:proofErr w:type="spellStart"/>
      <w:r>
        <w:rPr>
          <w:rFonts w:asciiTheme="majorHAnsi" w:hAnsiTheme="majorHAnsi"/>
        </w:rPr>
        <w:t>kamunun</w:t>
      </w:r>
      <w:proofErr w:type="spellEnd"/>
      <w:r>
        <w:rPr>
          <w:rFonts w:asciiTheme="majorHAnsi" w:hAnsiTheme="majorHAnsi"/>
        </w:rPr>
        <w:t xml:space="preserve"> </w:t>
      </w:r>
      <w:proofErr w:type="spellStart"/>
      <w:r>
        <w:rPr>
          <w:rFonts w:asciiTheme="majorHAnsi" w:hAnsiTheme="majorHAnsi"/>
        </w:rPr>
        <w:t>sivil</w:t>
      </w:r>
      <w:proofErr w:type="spellEnd"/>
      <w:r>
        <w:rPr>
          <w:rFonts w:asciiTheme="majorHAnsi" w:hAnsiTheme="majorHAnsi"/>
        </w:rPr>
        <w:t xml:space="preserve"> </w:t>
      </w:r>
      <w:proofErr w:type="spellStart"/>
      <w:r>
        <w:rPr>
          <w:rFonts w:asciiTheme="majorHAnsi" w:hAnsiTheme="majorHAnsi"/>
        </w:rPr>
        <w:t>toplumun</w:t>
      </w:r>
      <w:proofErr w:type="spellEnd"/>
      <w:r>
        <w:rPr>
          <w:rFonts w:asciiTheme="majorHAnsi" w:hAnsiTheme="majorHAnsi"/>
        </w:rPr>
        <w:t xml:space="preserve"> </w:t>
      </w:r>
      <w:proofErr w:type="spellStart"/>
      <w:r>
        <w:rPr>
          <w:rFonts w:asciiTheme="majorHAnsi" w:hAnsiTheme="majorHAnsi"/>
        </w:rPr>
        <w:t>bütün</w:t>
      </w:r>
      <w:proofErr w:type="spellEnd"/>
      <w:r>
        <w:rPr>
          <w:rFonts w:asciiTheme="majorHAnsi" w:hAnsiTheme="majorHAnsi"/>
        </w:rPr>
        <w:t xml:space="preserve"> </w:t>
      </w:r>
      <w:proofErr w:type="spellStart"/>
      <w:r>
        <w:rPr>
          <w:rFonts w:asciiTheme="majorHAnsi" w:hAnsiTheme="majorHAnsi"/>
        </w:rPr>
        <w:t>çeşitliliğiyle</w:t>
      </w:r>
      <w:proofErr w:type="spellEnd"/>
      <w:r>
        <w:rPr>
          <w:rFonts w:asciiTheme="majorHAnsi" w:hAnsiTheme="majorHAnsi"/>
        </w:rPr>
        <w:t xml:space="preserve"> </w:t>
      </w:r>
      <w:proofErr w:type="spellStart"/>
      <w:r>
        <w:rPr>
          <w:rFonts w:asciiTheme="majorHAnsi" w:hAnsiTheme="majorHAnsi"/>
        </w:rPr>
        <w:t>var</w:t>
      </w:r>
      <w:proofErr w:type="spellEnd"/>
      <w:r>
        <w:rPr>
          <w:rFonts w:asciiTheme="majorHAnsi" w:hAnsiTheme="majorHAnsi"/>
        </w:rPr>
        <w:t xml:space="preserve"> </w:t>
      </w:r>
      <w:proofErr w:type="spellStart"/>
      <w:r>
        <w:rPr>
          <w:rFonts w:asciiTheme="majorHAnsi" w:hAnsiTheme="majorHAnsi"/>
        </w:rPr>
        <w:t>olabilmesi</w:t>
      </w:r>
      <w:proofErr w:type="spellEnd"/>
      <w:r>
        <w:rPr>
          <w:rFonts w:asciiTheme="majorHAnsi" w:hAnsiTheme="majorHAnsi"/>
        </w:rPr>
        <w:t xml:space="preserve"> </w:t>
      </w:r>
      <w:proofErr w:type="spellStart"/>
      <w:r>
        <w:rPr>
          <w:rFonts w:asciiTheme="majorHAnsi" w:hAnsiTheme="majorHAnsi"/>
        </w:rPr>
        <w:t>için</w:t>
      </w:r>
      <w:proofErr w:type="spellEnd"/>
      <w:r>
        <w:rPr>
          <w:rFonts w:asciiTheme="majorHAnsi" w:hAnsiTheme="majorHAnsi"/>
        </w:rPr>
        <w:t xml:space="preserve"> </w:t>
      </w:r>
      <w:proofErr w:type="spellStart"/>
      <w:proofErr w:type="gramStart"/>
      <w:r>
        <w:rPr>
          <w:rFonts w:asciiTheme="majorHAnsi" w:hAnsiTheme="majorHAnsi"/>
        </w:rPr>
        <w:t>alan</w:t>
      </w:r>
      <w:proofErr w:type="spellEnd"/>
      <w:proofErr w:type="gramEnd"/>
      <w:r>
        <w:rPr>
          <w:rFonts w:asciiTheme="majorHAnsi" w:hAnsiTheme="majorHAnsi"/>
        </w:rPr>
        <w:t xml:space="preserve"> </w:t>
      </w:r>
      <w:proofErr w:type="spellStart"/>
      <w:r>
        <w:rPr>
          <w:rFonts w:asciiTheme="majorHAnsi" w:hAnsiTheme="majorHAnsi"/>
        </w:rPr>
        <w:t>açmasının</w:t>
      </w:r>
      <w:proofErr w:type="spellEnd"/>
      <w:r>
        <w:rPr>
          <w:rFonts w:asciiTheme="majorHAnsi" w:hAnsiTheme="majorHAnsi"/>
        </w:rPr>
        <w:t xml:space="preserve"> </w:t>
      </w:r>
      <w:proofErr w:type="spellStart"/>
      <w:r>
        <w:rPr>
          <w:rFonts w:asciiTheme="majorHAnsi" w:hAnsiTheme="majorHAnsi"/>
        </w:rPr>
        <w:t>önemine</w:t>
      </w:r>
      <w:proofErr w:type="spellEnd"/>
      <w:r>
        <w:rPr>
          <w:rFonts w:asciiTheme="majorHAnsi" w:hAnsiTheme="majorHAnsi"/>
        </w:rPr>
        <w:t xml:space="preserve"> </w:t>
      </w:r>
      <w:proofErr w:type="spellStart"/>
      <w:r>
        <w:rPr>
          <w:rFonts w:asciiTheme="majorHAnsi" w:hAnsiTheme="majorHAnsi"/>
        </w:rPr>
        <w:t>değinildi</w:t>
      </w:r>
      <w:proofErr w:type="spellEnd"/>
      <w:r>
        <w:rPr>
          <w:rFonts w:asciiTheme="majorHAnsi" w:hAnsiTheme="majorHAnsi"/>
        </w:rPr>
        <w:t>.</w:t>
      </w:r>
    </w:p>
    <w:p w14:paraId="2A42895E" w14:textId="77777777" w:rsidR="007D3479" w:rsidRDefault="007D3479" w:rsidP="007D3479">
      <w:pPr>
        <w:pStyle w:val="ListeParagraf"/>
        <w:numPr>
          <w:ilvl w:val="0"/>
          <w:numId w:val="22"/>
        </w:numPr>
        <w:spacing w:line="276" w:lineRule="auto"/>
        <w:jc w:val="both"/>
        <w:rPr>
          <w:rFonts w:asciiTheme="majorHAnsi" w:hAnsiTheme="majorHAnsi"/>
        </w:rPr>
      </w:pPr>
      <w:proofErr w:type="spellStart"/>
      <w:r>
        <w:rPr>
          <w:rFonts w:asciiTheme="majorHAnsi" w:hAnsiTheme="majorHAnsi"/>
        </w:rPr>
        <w:t>Mevzuatın</w:t>
      </w:r>
      <w:proofErr w:type="spellEnd"/>
      <w:r>
        <w:rPr>
          <w:rFonts w:asciiTheme="majorHAnsi" w:hAnsiTheme="majorHAnsi"/>
        </w:rPr>
        <w:t xml:space="preserve"> </w:t>
      </w:r>
      <w:proofErr w:type="spellStart"/>
      <w:r>
        <w:rPr>
          <w:rFonts w:asciiTheme="majorHAnsi" w:hAnsiTheme="majorHAnsi"/>
        </w:rPr>
        <w:t>kamunun</w:t>
      </w:r>
      <w:proofErr w:type="spellEnd"/>
      <w:r>
        <w:rPr>
          <w:rFonts w:asciiTheme="majorHAnsi" w:hAnsiTheme="majorHAnsi"/>
        </w:rPr>
        <w:t xml:space="preserve"> </w:t>
      </w:r>
      <w:proofErr w:type="spellStart"/>
      <w:r>
        <w:rPr>
          <w:rFonts w:asciiTheme="majorHAnsi" w:hAnsiTheme="majorHAnsi"/>
        </w:rPr>
        <w:t>işbirliği</w:t>
      </w:r>
      <w:proofErr w:type="spellEnd"/>
      <w:r>
        <w:rPr>
          <w:rFonts w:asciiTheme="majorHAnsi" w:hAnsiTheme="majorHAnsi"/>
        </w:rPr>
        <w:t xml:space="preserve"> </w:t>
      </w:r>
      <w:proofErr w:type="spellStart"/>
      <w:r>
        <w:rPr>
          <w:rFonts w:asciiTheme="majorHAnsi" w:hAnsiTheme="majorHAnsi"/>
        </w:rPr>
        <w:t>yapmaya</w:t>
      </w:r>
      <w:proofErr w:type="spellEnd"/>
      <w:r>
        <w:rPr>
          <w:rFonts w:asciiTheme="majorHAnsi" w:hAnsiTheme="majorHAnsi"/>
        </w:rPr>
        <w:t xml:space="preserve"> </w:t>
      </w:r>
      <w:proofErr w:type="spellStart"/>
      <w:r>
        <w:rPr>
          <w:rFonts w:asciiTheme="majorHAnsi" w:hAnsiTheme="majorHAnsi"/>
        </w:rPr>
        <w:t>yanaşmaması</w:t>
      </w:r>
      <w:proofErr w:type="spellEnd"/>
      <w:r>
        <w:rPr>
          <w:rFonts w:asciiTheme="majorHAnsi" w:hAnsiTheme="majorHAnsi"/>
        </w:rPr>
        <w:t xml:space="preserve"> </w:t>
      </w:r>
      <w:proofErr w:type="spellStart"/>
      <w:r>
        <w:rPr>
          <w:rFonts w:asciiTheme="majorHAnsi" w:hAnsiTheme="majorHAnsi"/>
        </w:rPr>
        <w:t>durumunda</w:t>
      </w:r>
      <w:proofErr w:type="spellEnd"/>
      <w:r>
        <w:rPr>
          <w:rFonts w:asciiTheme="majorHAnsi" w:hAnsiTheme="majorHAnsi"/>
        </w:rPr>
        <w:t xml:space="preserve"> </w:t>
      </w:r>
      <w:proofErr w:type="spellStart"/>
      <w:r>
        <w:rPr>
          <w:rFonts w:asciiTheme="majorHAnsi" w:hAnsiTheme="majorHAnsi"/>
        </w:rPr>
        <w:t>belirli</w:t>
      </w:r>
      <w:proofErr w:type="spellEnd"/>
      <w:r>
        <w:rPr>
          <w:rFonts w:asciiTheme="majorHAnsi" w:hAnsiTheme="majorHAnsi"/>
        </w:rPr>
        <w:t xml:space="preserve"> </w:t>
      </w:r>
      <w:proofErr w:type="spellStart"/>
      <w:r>
        <w:rPr>
          <w:rFonts w:asciiTheme="majorHAnsi" w:hAnsiTheme="majorHAnsi"/>
        </w:rPr>
        <w:t>yaptırımlar</w:t>
      </w:r>
      <w:proofErr w:type="spellEnd"/>
      <w:r>
        <w:rPr>
          <w:rFonts w:asciiTheme="majorHAnsi" w:hAnsiTheme="majorHAnsi"/>
        </w:rPr>
        <w:t xml:space="preserve"> </w:t>
      </w:r>
      <w:proofErr w:type="spellStart"/>
      <w:r>
        <w:rPr>
          <w:rFonts w:asciiTheme="majorHAnsi" w:hAnsiTheme="majorHAnsi"/>
        </w:rPr>
        <w:t>öngörmesi</w:t>
      </w:r>
      <w:proofErr w:type="spellEnd"/>
      <w:r>
        <w:rPr>
          <w:rFonts w:asciiTheme="majorHAnsi" w:hAnsiTheme="majorHAnsi"/>
        </w:rPr>
        <w:t xml:space="preserve"> </w:t>
      </w:r>
      <w:proofErr w:type="spellStart"/>
      <w:r>
        <w:rPr>
          <w:rFonts w:asciiTheme="majorHAnsi" w:hAnsiTheme="majorHAnsi"/>
        </w:rPr>
        <w:t>gerektiği</w:t>
      </w:r>
      <w:proofErr w:type="spellEnd"/>
      <w:r>
        <w:rPr>
          <w:rFonts w:asciiTheme="majorHAnsi" w:hAnsiTheme="majorHAnsi"/>
        </w:rPr>
        <w:t xml:space="preserve"> </w:t>
      </w:r>
      <w:proofErr w:type="spellStart"/>
      <w:r>
        <w:rPr>
          <w:rFonts w:asciiTheme="majorHAnsi" w:hAnsiTheme="majorHAnsi"/>
        </w:rPr>
        <w:t>konuşuldu</w:t>
      </w:r>
      <w:proofErr w:type="spellEnd"/>
      <w:r>
        <w:rPr>
          <w:rFonts w:asciiTheme="majorHAnsi" w:hAnsiTheme="majorHAnsi"/>
        </w:rPr>
        <w:t xml:space="preserve">. </w:t>
      </w:r>
      <w:proofErr w:type="spellStart"/>
      <w:r>
        <w:rPr>
          <w:rFonts w:asciiTheme="majorHAnsi" w:hAnsiTheme="majorHAnsi"/>
        </w:rPr>
        <w:t>İşbirliğinin</w:t>
      </w:r>
      <w:proofErr w:type="spellEnd"/>
      <w:r>
        <w:rPr>
          <w:rFonts w:asciiTheme="majorHAnsi" w:hAnsiTheme="majorHAnsi"/>
        </w:rPr>
        <w:t xml:space="preserve"> </w:t>
      </w:r>
      <w:proofErr w:type="spellStart"/>
      <w:r>
        <w:rPr>
          <w:rFonts w:asciiTheme="majorHAnsi" w:hAnsiTheme="majorHAnsi"/>
        </w:rPr>
        <w:t>bireylerin</w:t>
      </w:r>
      <w:proofErr w:type="spellEnd"/>
      <w:r>
        <w:rPr>
          <w:rFonts w:asciiTheme="majorHAnsi" w:hAnsiTheme="majorHAnsi"/>
        </w:rPr>
        <w:t xml:space="preserve"> </w:t>
      </w:r>
      <w:proofErr w:type="spellStart"/>
      <w:r>
        <w:rPr>
          <w:rFonts w:asciiTheme="majorHAnsi" w:hAnsiTheme="majorHAnsi"/>
        </w:rPr>
        <w:t>inisiyatifinden</w:t>
      </w:r>
      <w:proofErr w:type="spellEnd"/>
      <w:r>
        <w:rPr>
          <w:rFonts w:asciiTheme="majorHAnsi" w:hAnsiTheme="majorHAnsi"/>
        </w:rPr>
        <w:t xml:space="preserve"> </w:t>
      </w:r>
      <w:proofErr w:type="spellStart"/>
      <w:r>
        <w:rPr>
          <w:rFonts w:asciiTheme="majorHAnsi" w:hAnsiTheme="majorHAnsi"/>
        </w:rPr>
        <w:t>çıkarılıp</w:t>
      </w:r>
      <w:proofErr w:type="spellEnd"/>
      <w:r>
        <w:rPr>
          <w:rFonts w:asciiTheme="majorHAnsi" w:hAnsiTheme="majorHAnsi"/>
        </w:rPr>
        <w:t xml:space="preserve"> </w:t>
      </w:r>
      <w:proofErr w:type="spellStart"/>
      <w:r>
        <w:rPr>
          <w:rFonts w:asciiTheme="majorHAnsi" w:hAnsiTheme="majorHAnsi"/>
        </w:rPr>
        <w:t>zorunluluk</w:t>
      </w:r>
      <w:proofErr w:type="spellEnd"/>
      <w:r>
        <w:rPr>
          <w:rFonts w:asciiTheme="majorHAnsi" w:hAnsiTheme="majorHAnsi"/>
        </w:rPr>
        <w:t xml:space="preserve"> </w:t>
      </w:r>
      <w:proofErr w:type="spellStart"/>
      <w:r>
        <w:rPr>
          <w:rFonts w:asciiTheme="majorHAnsi" w:hAnsiTheme="majorHAnsi"/>
        </w:rPr>
        <w:t>haline</w:t>
      </w:r>
      <w:proofErr w:type="spellEnd"/>
      <w:r>
        <w:rPr>
          <w:rFonts w:asciiTheme="majorHAnsi" w:hAnsiTheme="majorHAnsi"/>
        </w:rPr>
        <w:t xml:space="preserve"> </w:t>
      </w:r>
      <w:proofErr w:type="spellStart"/>
      <w:r>
        <w:rPr>
          <w:rFonts w:asciiTheme="majorHAnsi" w:hAnsiTheme="majorHAnsi"/>
        </w:rPr>
        <w:t>gelmesi</w:t>
      </w:r>
      <w:proofErr w:type="spellEnd"/>
      <w:r>
        <w:rPr>
          <w:rFonts w:asciiTheme="majorHAnsi" w:hAnsiTheme="majorHAnsi"/>
        </w:rPr>
        <w:t xml:space="preserve"> </w:t>
      </w:r>
      <w:proofErr w:type="spellStart"/>
      <w:r>
        <w:rPr>
          <w:rFonts w:asciiTheme="majorHAnsi" w:hAnsiTheme="majorHAnsi"/>
        </w:rPr>
        <w:t>gerektiği</w:t>
      </w:r>
      <w:proofErr w:type="spellEnd"/>
      <w:r>
        <w:rPr>
          <w:rFonts w:asciiTheme="majorHAnsi" w:hAnsiTheme="majorHAnsi"/>
        </w:rPr>
        <w:t xml:space="preserve"> </w:t>
      </w:r>
      <w:proofErr w:type="spellStart"/>
      <w:r>
        <w:rPr>
          <w:rFonts w:asciiTheme="majorHAnsi" w:hAnsiTheme="majorHAnsi"/>
        </w:rPr>
        <w:t>belirtildi</w:t>
      </w:r>
      <w:proofErr w:type="spellEnd"/>
      <w:r>
        <w:rPr>
          <w:rFonts w:asciiTheme="majorHAnsi" w:hAnsiTheme="majorHAnsi"/>
        </w:rPr>
        <w:t>.</w:t>
      </w:r>
    </w:p>
    <w:p w14:paraId="559CAC4B" w14:textId="77777777" w:rsidR="007D3479" w:rsidRDefault="007D3479" w:rsidP="007D3479">
      <w:pPr>
        <w:pStyle w:val="ListeParagraf"/>
        <w:numPr>
          <w:ilvl w:val="0"/>
          <w:numId w:val="22"/>
        </w:numPr>
        <w:spacing w:line="276" w:lineRule="auto"/>
        <w:jc w:val="both"/>
        <w:rPr>
          <w:rFonts w:asciiTheme="majorHAnsi" w:hAnsiTheme="majorHAnsi"/>
        </w:rPr>
      </w:pPr>
      <w:proofErr w:type="spellStart"/>
      <w:r>
        <w:rPr>
          <w:rFonts w:asciiTheme="majorHAnsi" w:hAnsiTheme="majorHAnsi"/>
        </w:rPr>
        <w:t>Ayrıca</w:t>
      </w:r>
      <w:proofErr w:type="spellEnd"/>
      <w:r>
        <w:rPr>
          <w:rFonts w:asciiTheme="majorHAnsi" w:hAnsiTheme="majorHAnsi"/>
        </w:rPr>
        <w:t xml:space="preserve">, </w:t>
      </w:r>
      <w:proofErr w:type="spellStart"/>
      <w:r>
        <w:rPr>
          <w:rFonts w:asciiTheme="majorHAnsi" w:hAnsiTheme="majorHAnsi"/>
        </w:rPr>
        <w:t>mevcut</w:t>
      </w:r>
      <w:proofErr w:type="spellEnd"/>
      <w:r>
        <w:rPr>
          <w:rFonts w:asciiTheme="majorHAnsi" w:hAnsiTheme="majorHAnsi"/>
        </w:rPr>
        <w:t xml:space="preserve"> </w:t>
      </w:r>
      <w:proofErr w:type="spellStart"/>
      <w:r>
        <w:rPr>
          <w:rFonts w:asciiTheme="majorHAnsi" w:hAnsiTheme="majorHAnsi"/>
        </w:rPr>
        <w:t>mevzuatta</w:t>
      </w:r>
      <w:proofErr w:type="spellEnd"/>
      <w:r>
        <w:rPr>
          <w:rFonts w:asciiTheme="majorHAnsi" w:hAnsiTheme="majorHAnsi"/>
        </w:rPr>
        <w:t xml:space="preserve"> </w:t>
      </w:r>
      <w:proofErr w:type="spellStart"/>
      <w:r>
        <w:rPr>
          <w:rFonts w:asciiTheme="majorHAnsi" w:hAnsiTheme="majorHAnsi"/>
        </w:rPr>
        <w:t>bulunan</w:t>
      </w:r>
      <w:proofErr w:type="spellEnd"/>
      <w:r>
        <w:rPr>
          <w:rFonts w:asciiTheme="majorHAnsi" w:hAnsiTheme="majorHAnsi"/>
        </w:rPr>
        <w:t xml:space="preserve"> </w:t>
      </w:r>
      <w:proofErr w:type="spellStart"/>
      <w:r>
        <w:rPr>
          <w:rFonts w:asciiTheme="majorHAnsi" w:hAnsiTheme="majorHAnsi"/>
        </w:rPr>
        <w:t>sivil</w:t>
      </w:r>
      <w:proofErr w:type="spellEnd"/>
      <w:r>
        <w:rPr>
          <w:rFonts w:asciiTheme="majorHAnsi" w:hAnsiTheme="majorHAnsi"/>
        </w:rPr>
        <w:t xml:space="preserve"> </w:t>
      </w:r>
      <w:proofErr w:type="spellStart"/>
      <w:r>
        <w:rPr>
          <w:rFonts w:asciiTheme="majorHAnsi" w:hAnsiTheme="majorHAnsi"/>
        </w:rPr>
        <w:t>topluma</w:t>
      </w:r>
      <w:proofErr w:type="spellEnd"/>
      <w:r>
        <w:rPr>
          <w:rFonts w:asciiTheme="majorHAnsi" w:hAnsiTheme="majorHAnsi"/>
        </w:rPr>
        <w:t xml:space="preserve"> </w:t>
      </w:r>
      <w:proofErr w:type="spellStart"/>
      <w:r>
        <w:rPr>
          <w:rFonts w:asciiTheme="majorHAnsi" w:hAnsiTheme="majorHAnsi"/>
        </w:rPr>
        <w:t>dair</w:t>
      </w:r>
      <w:proofErr w:type="spellEnd"/>
      <w:r>
        <w:rPr>
          <w:rFonts w:asciiTheme="majorHAnsi" w:hAnsiTheme="majorHAnsi"/>
        </w:rPr>
        <w:t xml:space="preserve"> </w:t>
      </w:r>
      <w:proofErr w:type="spellStart"/>
      <w:r>
        <w:rPr>
          <w:rFonts w:asciiTheme="majorHAnsi" w:hAnsiTheme="majorHAnsi"/>
        </w:rPr>
        <w:t>dernek</w:t>
      </w:r>
      <w:proofErr w:type="spellEnd"/>
      <w:r>
        <w:rPr>
          <w:rFonts w:asciiTheme="majorHAnsi" w:hAnsiTheme="majorHAnsi"/>
        </w:rPr>
        <w:t xml:space="preserve"> </w:t>
      </w:r>
      <w:proofErr w:type="spellStart"/>
      <w:r>
        <w:rPr>
          <w:rFonts w:asciiTheme="majorHAnsi" w:hAnsiTheme="majorHAnsi"/>
        </w:rPr>
        <w:t>ve</w:t>
      </w:r>
      <w:proofErr w:type="spellEnd"/>
      <w:r>
        <w:rPr>
          <w:rFonts w:asciiTheme="majorHAnsi" w:hAnsiTheme="majorHAnsi"/>
        </w:rPr>
        <w:t xml:space="preserve"> </w:t>
      </w:r>
      <w:proofErr w:type="spellStart"/>
      <w:r>
        <w:rPr>
          <w:rFonts w:asciiTheme="majorHAnsi" w:hAnsiTheme="majorHAnsi"/>
        </w:rPr>
        <w:t>vakıf</w:t>
      </w:r>
      <w:proofErr w:type="spellEnd"/>
      <w:r>
        <w:rPr>
          <w:rFonts w:asciiTheme="majorHAnsi" w:hAnsiTheme="majorHAnsi"/>
        </w:rPr>
        <w:t xml:space="preserve"> </w:t>
      </w:r>
      <w:proofErr w:type="spellStart"/>
      <w:r>
        <w:rPr>
          <w:rFonts w:asciiTheme="majorHAnsi" w:hAnsiTheme="majorHAnsi"/>
        </w:rPr>
        <w:t>gibi</w:t>
      </w:r>
      <w:proofErr w:type="spellEnd"/>
      <w:r>
        <w:rPr>
          <w:rFonts w:asciiTheme="majorHAnsi" w:hAnsiTheme="majorHAnsi"/>
        </w:rPr>
        <w:t xml:space="preserve"> </w:t>
      </w:r>
      <w:proofErr w:type="spellStart"/>
      <w:r>
        <w:rPr>
          <w:rFonts w:asciiTheme="majorHAnsi" w:hAnsiTheme="majorHAnsi"/>
        </w:rPr>
        <w:t>yasal</w:t>
      </w:r>
      <w:proofErr w:type="spellEnd"/>
      <w:r>
        <w:rPr>
          <w:rFonts w:asciiTheme="majorHAnsi" w:hAnsiTheme="majorHAnsi"/>
        </w:rPr>
        <w:t xml:space="preserve"> </w:t>
      </w:r>
      <w:proofErr w:type="spellStart"/>
      <w:r>
        <w:rPr>
          <w:rFonts w:asciiTheme="majorHAnsi" w:hAnsiTheme="majorHAnsi"/>
        </w:rPr>
        <w:t>yapı</w:t>
      </w:r>
      <w:proofErr w:type="spellEnd"/>
      <w:r>
        <w:rPr>
          <w:rFonts w:asciiTheme="majorHAnsi" w:hAnsiTheme="majorHAnsi"/>
        </w:rPr>
        <w:t xml:space="preserve"> </w:t>
      </w:r>
      <w:proofErr w:type="spellStart"/>
      <w:r>
        <w:rPr>
          <w:rFonts w:asciiTheme="majorHAnsi" w:hAnsiTheme="majorHAnsi"/>
        </w:rPr>
        <w:t>tanımlarının</w:t>
      </w:r>
      <w:proofErr w:type="spellEnd"/>
      <w:r>
        <w:rPr>
          <w:rFonts w:asciiTheme="majorHAnsi" w:hAnsiTheme="majorHAnsi"/>
        </w:rPr>
        <w:t xml:space="preserve"> </w:t>
      </w:r>
      <w:proofErr w:type="spellStart"/>
      <w:r>
        <w:rPr>
          <w:rFonts w:asciiTheme="majorHAnsi" w:hAnsiTheme="majorHAnsi"/>
        </w:rPr>
        <w:t>genişletilmesi</w:t>
      </w:r>
      <w:proofErr w:type="spellEnd"/>
      <w:r>
        <w:rPr>
          <w:rFonts w:asciiTheme="majorHAnsi" w:hAnsiTheme="majorHAnsi"/>
        </w:rPr>
        <w:t xml:space="preserve"> </w:t>
      </w:r>
      <w:proofErr w:type="spellStart"/>
      <w:r>
        <w:rPr>
          <w:rFonts w:asciiTheme="majorHAnsi" w:hAnsiTheme="majorHAnsi"/>
        </w:rPr>
        <w:t>gerektiği</w:t>
      </w:r>
      <w:proofErr w:type="spellEnd"/>
      <w:r>
        <w:rPr>
          <w:rFonts w:asciiTheme="majorHAnsi" w:hAnsiTheme="majorHAnsi"/>
        </w:rPr>
        <w:t xml:space="preserve"> </w:t>
      </w:r>
      <w:proofErr w:type="spellStart"/>
      <w:r>
        <w:rPr>
          <w:rFonts w:asciiTheme="majorHAnsi" w:hAnsiTheme="majorHAnsi"/>
        </w:rPr>
        <w:t>ağlar</w:t>
      </w:r>
      <w:proofErr w:type="spellEnd"/>
      <w:r>
        <w:rPr>
          <w:rFonts w:asciiTheme="majorHAnsi" w:hAnsiTheme="majorHAnsi"/>
        </w:rPr>
        <w:t xml:space="preserve"> </w:t>
      </w:r>
      <w:proofErr w:type="spellStart"/>
      <w:r>
        <w:rPr>
          <w:rFonts w:asciiTheme="majorHAnsi" w:hAnsiTheme="majorHAnsi"/>
        </w:rPr>
        <w:t>ve</w:t>
      </w:r>
      <w:proofErr w:type="spellEnd"/>
      <w:r>
        <w:rPr>
          <w:rFonts w:asciiTheme="majorHAnsi" w:hAnsiTheme="majorHAnsi"/>
        </w:rPr>
        <w:t xml:space="preserve"> </w:t>
      </w:r>
      <w:proofErr w:type="spellStart"/>
      <w:r>
        <w:rPr>
          <w:rFonts w:asciiTheme="majorHAnsi" w:hAnsiTheme="majorHAnsi"/>
        </w:rPr>
        <w:t>platformlar</w:t>
      </w:r>
      <w:proofErr w:type="spellEnd"/>
      <w:r>
        <w:rPr>
          <w:rFonts w:asciiTheme="majorHAnsi" w:hAnsiTheme="majorHAnsi"/>
        </w:rPr>
        <w:t xml:space="preserve"> </w:t>
      </w:r>
      <w:proofErr w:type="spellStart"/>
      <w:r>
        <w:rPr>
          <w:rFonts w:asciiTheme="majorHAnsi" w:hAnsiTheme="majorHAnsi"/>
        </w:rPr>
        <w:t>gibi</w:t>
      </w:r>
      <w:proofErr w:type="spellEnd"/>
      <w:r>
        <w:rPr>
          <w:rFonts w:asciiTheme="majorHAnsi" w:hAnsiTheme="majorHAnsi"/>
        </w:rPr>
        <w:t xml:space="preserve"> </w:t>
      </w:r>
      <w:proofErr w:type="spellStart"/>
      <w:r>
        <w:rPr>
          <w:rFonts w:asciiTheme="majorHAnsi" w:hAnsiTheme="majorHAnsi"/>
        </w:rPr>
        <w:t>yeni</w:t>
      </w:r>
      <w:proofErr w:type="spellEnd"/>
      <w:r>
        <w:rPr>
          <w:rFonts w:asciiTheme="majorHAnsi" w:hAnsiTheme="majorHAnsi"/>
        </w:rPr>
        <w:t xml:space="preserve"> </w:t>
      </w:r>
      <w:proofErr w:type="spellStart"/>
      <w:r>
        <w:rPr>
          <w:rFonts w:asciiTheme="majorHAnsi" w:hAnsiTheme="majorHAnsi"/>
        </w:rPr>
        <w:t>oluşumların</w:t>
      </w:r>
      <w:proofErr w:type="spellEnd"/>
      <w:r>
        <w:rPr>
          <w:rFonts w:asciiTheme="majorHAnsi" w:hAnsiTheme="majorHAnsi"/>
        </w:rPr>
        <w:t xml:space="preserve"> da </w:t>
      </w:r>
      <w:proofErr w:type="spellStart"/>
      <w:r>
        <w:rPr>
          <w:rFonts w:asciiTheme="majorHAnsi" w:hAnsiTheme="majorHAnsi"/>
        </w:rPr>
        <w:t>mevzuata</w:t>
      </w:r>
      <w:proofErr w:type="spellEnd"/>
      <w:r>
        <w:rPr>
          <w:rFonts w:asciiTheme="majorHAnsi" w:hAnsiTheme="majorHAnsi"/>
        </w:rPr>
        <w:t xml:space="preserve"> </w:t>
      </w:r>
      <w:proofErr w:type="spellStart"/>
      <w:r>
        <w:rPr>
          <w:rFonts w:asciiTheme="majorHAnsi" w:hAnsiTheme="majorHAnsi"/>
        </w:rPr>
        <w:t>dâhil</w:t>
      </w:r>
      <w:proofErr w:type="spellEnd"/>
      <w:r>
        <w:rPr>
          <w:rFonts w:asciiTheme="majorHAnsi" w:hAnsiTheme="majorHAnsi"/>
        </w:rPr>
        <w:t xml:space="preserve"> </w:t>
      </w:r>
      <w:proofErr w:type="spellStart"/>
      <w:r>
        <w:rPr>
          <w:rFonts w:asciiTheme="majorHAnsi" w:hAnsiTheme="majorHAnsi"/>
        </w:rPr>
        <w:t>edilmesi</w:t>
      </w:r>
      <w:proofErr w:type="spellEnd"/>
      <w:r>
        <w:rPr>
          <w:rFonts w:asciiTheme="majorHAnsi" w:hAnsiTheme="majorHAnsi"/>
        </w:rPr>
        <w:t xml:space="preserve"> </w:t>
      </w:r>
      <w:proofErr w:type="spellStart"/>
      <w:r>
        <w:rPr>
          <w:rFonts w:asciiTheme="majorHAnsi" w:hAnsiTheme="majorHAnsi"/>
        </w:rPr>
        <w:t>gerektiği</w:t>
      </w:r>
      <w:proofErr w:type="spellEnd"/>
      <w:r>
        <w:rPr>
          <w:rFonts w:asciiTheme="majorHAnsi" w:hAnsiTheme="majorHAnsi"/>
        </w:rPr>
        <w:t xml:space="preserve"> </w:t>
      </w:r>
      <w:proofErr w:type="spellStart"/>
      <w:r>
        <w:rPr>
          <w:rFonts w:asciiTheme="majorHAnsi" w:hAnsiTheme="majorHAnsi"/>
        </w:rPr>
        <w:t>söylendi</w:t>
      </w:r>
      <w:proofErr w:type="spellEnd"/>
      <w:r>
        <w:rPr>
          <w:rFonts w:asciiTheme="majorHAnsi" w:hAnsiTheme="majorHAnsi"/>
        </w:rPr>
        <w:t>.</w:t>
      </w:r>
    </w:p>
    <w:p w14:paraId="768AAE95" w14:textId="77777777" w:rsidR="007D3479" w:rsidRDefault="007D3479" w:rsidP="007D3479">
      <w:pPr>
        <w:pStyle w:val="ListeParagraf"/>
        <w:numPr>
          <w:ilvl w:val="0"/>
          <w:numId w:val="22"/>
        </w:numPr>
        <w:spacing w:line="276" w:lineRule="auto"/>
        <w:jc w:val="both"/>
        <w:rPr>
          <w:rFonts w:asciiTheme="majorHAnsi" w:hAnsiTheme="majorHAnsi"/>
        </w:rPr>
      </w:pPr>
      <w:proofErr w:type="spellStart"/>
      <w:r>
        <w:rPr>
          <w:rFonts w:asciiTheme="majorHAnsi" w:hAnsiTheme="majorHAnsi"/>
        </w:rPr>
        <w:t>Ancak</w:t>
      </w:r>
      <w:proofErr w:type="spellEnd"/>
      <w:r>
        <w:rPr>
          <w:rFonts w:asciiTheme="majorHAnsi" w:hAnsiTheme="majorHAnsi"/>
        </w:rPr>
        <w:t xml:space="preserve">, </w:t>
      </w:r>
      <w:proofErr w:type="spellStart"/>
      <w:r>
        <w:rPr>
          <w:rFonts w:asciiTheme="majorHAnsi" w:hAnsiTheme="majorHAnsi"/>
        </w:rPr>
        <w:t>yasal</w:t>
      </w:r>
      <w:proofErr w:type="spellEnd"/>
      <w:r>
        <w:rPr>
          <w:rFonts w:asciiTheme="majorHAnsi" w:hAnsiTheme="majorHAnsi"/>
        </w:rPr>
        <w:t xml:space="preserve"> </w:t>
      </w:r>
      <w:proofErr w:type="spellStart"/>
      <w:r>
        <w:rPr>
          <w:rFonts w:asciiTheme="majorHAnsi" w:hAnsiTheme="majorHAnsi"/>
        </w:rPr>
        <w:t>düzenlemenin</w:t>
      </w:r>
      <w:proofErr w:type="spellEnd"/>
      <w:r>
        <w:rPr>
          <w:rFonts w:asciiTheme="majorHAnsi" w:hAnsiTheme="majorHAnsi"/>
        </w:rPr>
        <w:t xml:space="preserve"> de </w:t>
      </w:r>
      <w:proofErr w:type="spellStart"/>
      <w:r>
        <w:rPr>
          <w:rFonts w:asciiTheme="majorHAnsi" w:hAnsiTheme="majorHAnsi"/>
        </w:rPr>
        <w:t>tek</w:t>
      </w:r>
      <w:proofErr w:type="spellEnd"/>
      <w:r>
        <w:rPr>
          <w:rFonts w:asciiTheme="majorHAnsi" w:hAnsiTheme="majorHAnsi"/>
        </w:rPr>
        <w:t xml:space="preserve"> </w:t>
      </w:r>
      <w:proofErr w:type="spellStart"/>
      <w:r>
        <w:rPr>
          <w:rFonts w:asciiTheme="majorHAnsi" w:hAnsiTheme="majorHAnsi"/>
        </w:rPr>
        <w:t>başına</w:t>
      </w:r>
      <w:proofErr w:type="spellEnd"/>
      <w:r>
        <w:rPr>
          <w:rFonts w:asciiTheme="majorHAnsi" w:hAnsiTheme="majorHAnsi"/>
        </w:rPr>
        <w:t xml:space="preserve"> </w:t>
      </w:r>
      <w:proofErr w:type="spellStart"/>
      <w:r>
        <w:rPr>
          <w:rFonts w:asciiTheme="majorHAnsi" w:hAnsiTheme="majorHAnsi"/>
        </w:rPr>
        <w:t>yeterli</w:t>
      </w:r>
      <w:proofErr w:type="spellEnd"/>
      <w:r>
        <w:rPr>
          <w:rFonts w:asciiTheme="majorHAnsi" w:hAnsiTheme="majorHAnsi"/>
        </w:rPr>
        <w:t xml:space="preserve"> </w:t>
      </w:r>
      <w:proofErr w:type="spellStart"/>
      <w:r>
        <w:rPr>
          <w:rFonts w:asciiTheme="majorHAnsi" w:hAnsiTheme="majorHAnsi"/>
        </w:rPr>
        <w:t>olmayacağından</w:t>
      </w:r>
      <w:proofErr w:type="spellEnd"/>
      <w:r>
        <w:rPr>
          <w:rFonts w:asciiTheme="majorHAnsi" w:hAnsiTheme="majorHAnsi"/>
        </w:rPr>
        <w:t xml:space="preserve"> </w:t>
      </w:r>
      <w:proofErr w:type="spellStart"/>
      <w:r>
        <w:rPr>
          <w:rFonts w:asciiTheme="majorHAnsi" w:hAnsiTheme="majorHAnsi"/>
        </w:rPr>
        <w:t>kamunun</w:t>
      </w:r>
      <w:proofErr w:type="spellEnd"/>
      <w:r>
        <w:rPr>
          <w:rFonts w:asciiTheme="majorHAnsi" w:hAnsiTheme="majorHAnsi"/>
        </w:rPr>
        <w:t xml:space="preserve"> </w:t>
      </w:r>
      <w:proofErr w:type="spellStart"/>
      <w:r>
        <w:rPr>
          <w:rFonts w:asciiTheme="majorHAnsi" w:hAnsiTheme="majorHAnsi"/>
        </w:rPr>
        <w:t>eş</w:t>
      </w:r>
      <w:proofErr w:type="spellEnd"/>
      <w:r>
        <w:rPr>
          <w:rFonts w:asciiTheme="majorHAnsi" w:hAnsiTheme="majorHAnsi"/>
        </w:rPr>
        <w:t xml:space="preserve"> </w:t>
      </w:r>
      <w:proofErr w:type="spellStart"/>
      <w:r>
        <w:rPr>
          <w:rFonts w:asciiTheme="majorHAnsi" w:hAnsiTheme="majorHAnsi"/>
        </w:rPr>
        <w:t>zamanlı</w:t>
      </w:r>
      <w:proofErr w:type="spellEnd"/>
      <w:r>
        <w:rPr>
          <w:rFonts w:asciiTheme="majorHAnsi" w:hAnsiTheme="majorHAnsi"/>
        </w:rPr>
        <w:t xml:space="preserve"> </w:t>
      </w:r>
      <w:proofErr w:type="spellStart"/>
      <w:r>
        <w:rPr>
          <w:rFonts w:asciiTheme="majorHAnsi" w:hAnsiTheme="majorHAnsi"/>
        </w:rPr>
        <w:t>olarak</w:t>
      </w:r>
      <w:proofErr w:type="spellEnd"/>
      <w:r>
        <w:rPr>
          <w:rFonts w:asciiTheme="majorHAnsi" w:hAnsiTheme="majorHAnsi"/>
        </w:rPr>
        <w:t xml:space="preserve"> </w:t>
      </w:r>
      <w:proofErr w:type="spellStart"/>
      <w:r>
        <w:rPr>
          <w:rFonts w:asciiTheme="majorHAnsi" w:hAnsiTheme="majorHAnsi"/>
        </w:rPr>
        <w:t>sivil</w:t>
      </w:r>
      <w:proofErr w:type="spellEnd"/>
      <w:r>
        <w:rPr>
          <w:rFonts w:asciiTheme="majorHAnsi" w:hAnsiTheme="majorHAnsi"/>
        </w:rPr>
        <w:t xml:space="preserve"> </w:t>
      </w:r>
      <w:proofErr w:type="spellStart"/>
      <w:r>
        <w:rPr>
          <w:rFonts w:asciiTheme="majorHAnsi" w:hAnsiTheme="majorHAnsi"/>
        </w:rPr>
        <w:t>toplumla</w:t>
      </w:r>
      <w:proofErr w:type="spellEnd"/>
      <w:r>
        <w:rPr>
          <w:rFonts w:asciiTheme="majorHAnsi" w:hAnsiTheme="majorHAnsi"/>
        </w:rPr>
        <w:t xml:space="preserve"> </w:t>
      </w:r>
      <w:proofErr w:type="spellStart"/>
      <w:r>
        <w:rPr>
          <w:rFonts w:asciiTheme="majorHAnsi" w:hAnsiTheme="majorHAnsi"/>
        </w:rPr>
        <w:t>işbirliği</w:t>
      </w:r>
      <w:proofErr w:type="spellEnd"/>
      <w:r>
        <w:rPr>
          <w:rFonts w:asciiTheme="majorHAnsi" w:hAnsiTheme="majorHAnsi"/>
        </w:rPr>
        <w:t xml:space="preserve"> </w:t>
      </w:r>
      <w:proofErr w:type="spellStart"/>
      <w:r>
        <w:rPr>
          <w:rFonts w:asciiTheme="majorHAnsi" w:hAnsiTheme="majorHAnsi"/>
        </w:rPr>
        <w:t>için</w:t>
      </w:r>
      <w:proofErr w:type="spellEnd"/>
      <w:r>
        <w:rPr>
          <w:rFonts w:asciiTheme="majorHAnsi" w:hAnsiTheme="majorHAnsi"/>
        </w:rPr>
        <w:t xml:space="preserve"> </w:t>
      </w:r>
      <w:proofErr w:type="spellStart"/>
      <w:r>
        <w:rPr>
          <w:rFonts w:asciiTheme="majorHAnsi" w:hAnsiTheme="majorHAnsi"/>
        </w:rPr>
        <w:t>kaynak</w:t>
      </w:r>
      <w:proofErr w:type="spellEnd"/>
      <w:r>
        <w:rPr>
          <w:rFonts w:asciiTheme="majorHAnsi" w:hAnsiTheme="majorHAnsi"/>
        </w:rPr>
        <w:t xml:space="preserve"> </w:t>
      </w:r>
      <w:proofErr w:type="spellStart"/>
      <w:r>
        <w:rPr>
          <w:rFonts w:asciiTheme="majorHAnsi" w:hAnsiTheme="majorHAnsi"/>
        </w:rPr>
        <w:t>ayırması</w:t>
      </w:r>
      <w:proofErr w:type="spellEnd"/>
      <w:r>
        <w:rPr>
          <w:rFonts w:asciiTheme="majorHAnsi" w:hAnsiTheme="majorHAnsi"/>
        </w:rPr>
        <w:t xml:space="preserve">, </w:t>
      </w:r>
      <w:proofErr w:type="spellStart"/>
      <w:r>
        <w:rPr>
          <w:rFonts w:asciiTheme="majorHAnsi" w:hAnsiTheme="majorHAnsi"/>
        </w:rPr>
        <w:t>personelini</w:t>
      </w:r>
      <w:proofErr w:type="spellEnd"/>
      <w:r>
        <w:rPr>
          <w:rFonts w:asciiTheme="majorHAnsi" w:hAnsiTheme="majorHAnsi"/>
        </w:rPr>
        <w:t xml:space="preserve"> </w:t>
      </w:r>
      <w:proofErr w:type="spellStart"/>
      <w:r>
        <w:rPr>
          <w:rFonts w:asciiTheme="majorHAnsi" w:hAnsiTheme="majorHAnsi"/>
        </w:rPr>
        <w:t>eğitmesi</w:t>
      </w:r>
      <w:proofErr w:type="spellEnd"/>
      <w:r>
        <w:rPr>
          <w:rFonts w:asciiTheme="majorHAnsi" w:hAnsiTheme="majorHAnsi"/>
        </w:rPr>
        <w:t xml:space="preserve"> </w:t>
      </w:r>
      <w:proofErr w:type="spellStart"/>
      <w:r>
        <w:rPr>
          <w:rFonts w:asciiTheme="majorHAnsi" w:hAnsiTheme="majorHAnsi"/>
        </w:rPr>
        <w:t>ve</w:t>
      </w:r>
      <w:proofErr w:type="spellEnd"/>
      <w:r>
        <w:rPr>
          <w:rFonts w:asciiTheme="majorHAnsi" w:hAnsiTheme="majorHAnsi"/>
        </w:rPr>
        <w:t xml:space="preserve"> </w:t>
      </w:r>
      <w:proofErr w:type="spellStart"/>
      <w:r>
        <w:rPr>
          <w:rFonts w:asciiTheme="majorHAnsi" w:hAnsiTheme="majorHAnsi"/>
        </w:rPr>
        <w:t>performans</w:t>
      </w:r>
      <w:proofErr w:type="spellEnd"/>
      <w:r>
        <w:rPr>
          <w:rFonts w:asciiTheme="majorHAnsi" w:hAnsiTheme="majorHAnsi"/>
        </w:rPr>
        <w:t xml:space="preserve"> </w:t>
      </w:r>
      <w:proofErr w:type="spellStart"/>
      <w:r>
        <w:rPr>
          <w:rFonts w:asciiTheme="majorHAnsi" w:hAnsiTheme="majorHAnsi"/>
        </w:rPr>
        <w:t>izlemesi</w:t>
      </w:r>
      <w:proofErr w:type="spellEnd"/>
      <w:r>
        <w:rPr>
          <w:rFonts w:asciiTheme="majorHAnsi" w:hAnsiTheme="majorHAnsi"/>
        </w:rPr>
        <w:t xml:space="preserve"> </w:t>
      </w:r>
      <w:proofErr w:type="spellStart"/>
      <w:r>
        <w:rPr>
          <w:rFonts w:asciiTheme="majorHAnsi" w:hAnsiTheme="majorHAnsi"/>
        </w:rPr>
        <w:t>yapması</w:t>
      </w:r>
      <w:proofErr w:type="spellEnd"/>
      <w:r>
        <w:rPr>
          <w:rFonts w:asciiTheme="majorHAnsi" w:hAnsiTheme="majorHAnsi"/>
        </w:rPr>
        <w:t xml:space="preserve"> </w:t>
      </w:r>
      <w:proofErr w:type="spellStart"/>
      <w:r>
        <w:rPr>
          <w:rFonts w:asciiTheme="majorHAnsi" w:hAnsiTheme="majorHAnsi"/>
        </w:rPr>
        <w:t>gerektiğinden</w:t>
      </w:r>
      <w:proofErr w:type="spellEnd"/>
      <w:r>
        <w:rPr>
          <w:rFonts w:asciiTheme="majorHAnsi" w:hAnsiTheme="majorHAnsi"/>
        </w:rPr>
        <w:t xml:space="preserve"> </w:t>
      </w:r>
      <w:proofErr w:type="spellStart"/>
      <w:r>
        <w:rPr>
          <w:rFonts w:asciiTheme="majorHAnsi" w:hAnsiTheme="majorHAnsi"/>
        </w:rPr>
        <w:t>bahsedildi</w:t>
      </w:r>
      <w:proofErr w:type="spellEnd"/>
      <w:r>
        <w:rPr>
          <w:rFonts w:asciiTheme="majorHAnsi" w:hAnsiTheme="majorHAnsi"/>
        </w:rPr>
        <w:t xml:space="preserve">.  </w:t>
      </w:r>
    </w:p>
    <w:p w14:paraId="41587534" w14:textId="77777777" w:rsidR="007D3479" w:rsidRPr="00261D23" w:rsidRDefault="007D3479" w:rsidP="007D3479">
      <w:pPr>
        <w:pStyle w:val="ListeParagraf"/>
        <w:numPr>
          <w:ilvl w:val="0"/>
          <w:numId w:val="16"/>
        </w:numPr>
        <w:spacing w:line="276" w:lineRule="auto"/>
        <w:jc w:val="both"/>
        <w:rPr>
          <w:rFonts w:asciiTheme="majorHAnsi" w:hAnsiTheme="majorHAnsi"/>
          <w:b/>
        </w:rPr>
      </w:pPr>
      <w:proofErr w:type="spellStart"/>
      <w:r>
        <w:rPr>
          <w:rFonts w:asciiTheme="majorHAnsi" w:hAnsiTheme="majorHAnsi"/>
          <w:b/>
        </w:rPr>
        <w:t>Katılım</w:t>
      </w:r>
      <w:proofErr w:type="spellEnd"/>
      <w:r>
        <w:rPr>
          <w:rFonts w:asciiTheme="majorHAnsi" w:hAnsiTheme="majorHAnsi"/>
          <w:b/>
        </w:rPr>
        <w:t xml:space="preserve"> </w:t>
      </w:r>
      <w:proofErr w:type="spellStart"/>
      <w:r>
        <w:rPr>
          <w:rFonts w:asciiTheme="majorHAnsi" w:hAnsiTheme="majorHAnsi"/>
          <w:b/>
        </w:rPr>
        <w:t>Şekillerinin</w:t>
      </w:r>
      <w:proofErr w:type="spellEnd"/>
      <w:r>
        <w:rPr>
          <w:rFonts w:asciiTheme="majorHAnsi" w:hAnsiTheme="majorHAnsi"/>
          <w:b/>
        </w:rPr>
        <w:t xml:space="preserve"> </w:t>
      </w:r>
      <w:proofErr w:type="spellStart"/>
      <w:r>
        <w:rPr>
          <w:rFonts w:asciiTheme="majorHAnsi" w:hAnsiTheme="majorHAnsi"/>
          <w:b/>
        </w:rPr>
        <w:t>G</w:t>
      </w:r>
      <w:r w:rsidRPr="00261D23">
        <w:rPr>
          <w:rFonts w:asciiTheme="majorHAnsi" w:hAnsiTheme="majorHAnsi"/>
          <w:b/>
        </w:rPr>
        <w:t>enişletilmesi</w:t>
      </w:r>
      <w:proofErr w:type="spellEnd"/>
      <w:r w:rsidRPr="00261D23">
        <w:rPr>
          <w:rFonts w:asciiTheme="majorHAnsi" w:hAnsiTheme="majorHAnsi"/>
          <w:b/>
        </w:rPr>
        <w:t>:</w:t>
      </w:r>
    </w:p>
    <w:p w14:paraId="31CD3D0A" w14:textId="77777777" w:rsidR="007D3479" w:rsidRDefault="007D3479" w:rsidP="007D3479">
      <w:pPr>
        <w:pStyle w:val="ListeParagraf"/>
        <w:spacing w:line="276" w:lineRule="auto"/>
        <w:ind w:left="1425"/>
        <w:jc w:val="both"/>
        <w:rPr>
          <w:rFonts w:asciiTheme="majorHAnsi" w:hAnsiTheme="majorHAnsi"/>
        </w:rPr>
      </w:pPr>
    </w:p>
    <w:p w14:paraId="278E38CD" w14:textId="66A3AB2E" w:rsidR="007D3479" w:rsidRPr="007D3479" w:rsidRDefault="007D3479" w:rsidP="007D3479">
      <w:pPr>
        <w:pStyle w:val="ListeParagraf"/>
        <w:numPr>
          <w:ilvl w:val="0"/>
          <w:numId w:val="23"/>
        </w:numPr>
        <w:spacing w:line="276" w:lineRule="auto"/>
        <w:jc w:val="both"/>
        <w:rPr>
          <w:rFonts w:asciiTheme="majorHAnsi" w:hAnsiTheme="majorHAnsi"/>
        </w:rPr>
      </w:pPr>
      <w:proofErr w:type="spellStart"/>
      <w:r>
        <w:rPr>
          <w:rFonts w:asciiTheme="majorHAnsi" w:hAnsiTheme="majorHAnsi"/>
        </w:rPr>
        <w:t>Yeni</w:t>
      </w:r>
      <w:proofErr w:type="spellEnd"/>
      <w:r>
        <w:rPr>
          <w:rFonts w:asciiTheme="majorHAnsi" w:hAnsiTheme="majorHAnsi"/>
        </w:rPr>
        <w:t xml:space="preserve"> </w:t>
      </w:r>
      <w:proofErr w:type="spellStart"/>
      <w:r>
        <w:rPr>
          <w:rFonts w:asciiTheme="majorHAnsi" w:hAnsiTheme="majorHAnsi"/>
        </w:rPr>
        <w:t>ve</w:t>
      </w:r>
      <w:proofErr w:type="spellEnd"/>
      <w:r>
        <w:rPr>
          <w:rFonts w:asciiTheme="majorHAnsi" w:hAnsiTheme="majorHAnsi"/>
        </w:rPr>
        <w:t xml:space="preserve"> </w:t>
      </w:r>
      <w:proofErr w:type="spellStart"/>
      <w:r>
        <w:rPr>
          <w:rFonts w:asciiTheme="majorHAnsi" w:hAnsiTheme="majorHAnsi"/>
        </w:rPr>
        <w:t>alternatif</w:t>
      </w:r>
      <w:proofErr w:type="spellEnd"/>
      <w:r>
        <w:rPr>
          <w:rFonts w:asciiTheme="majorHAnsi" w:hAnsiTheme="majorHAnsi"/>
        </w:rPr>
        <w:t xml:space="preserve">, </w:t>
      </w:r>
      <w:proofErr w:type="spellStart"/>
      <w:r>
        <w:rPr>
          <w:rFonts w:asciiTheme="majorHAnsi" w:hAnsiTheme="majorHAnsi"/>
        </w:rPr>
        <w:t>zaman</w:t>
      </w:r>
      <w:proofErr w:type="spellEnd"/>
      <w:r>
        <w:rPr>
          <w:rFonts w:asciiTheme="majorHAnsi" w:hAnsiTheme="majorHAnsi"/>
        </w:rPr>
        <w:t xml:space="preserve"> </w:t>
      </w:r>
      <w:proofErr w:type="spellStart"/>
      <w:r>
        <w:rPr>
          <w:rFonts w:asciiTheme="majorHAnsi" w:hAnsiTheme="majorHAnsi"/>
        </w:rPr>
        <w:t>ve</w:t>
      </w:r>
      <w:proofErr w:type="spellEnd"/>
      <w:r>
        <w:rPr>
          <w:rFonts w:asciiTheme="majorHAnsi" w:hAnsiTheme="majorHAnsi"/>
        </w:rPr>
        <w:t xml:space="preserve"> </w:t>
      </w:r>
      <w:proofErr w:type="spellStart"/>
      <w:r>
        <w:rPr>
          <w:rFonts w:asciiTheme="majorHAnsi" w:hAnsiTheme="majorHAnsi"/>
        </w:rPr>
        <w:t>teknolojiye</w:t>
      </w:r>
      <w:proofErr w:type="spellEnd"/>
      <w:r>
        <w:rPr>
          <w:rFonts w:asciiTheme="majorHAnsi" w:hAnsiTheme="majorHAnsi"/>
        </w:rPr>
        <w:t xml:space="preserve"> </w:t>
      </w:r>
      <w:proofErr w:type="spellStart"/>
      <w:r>
        <w:rPr>
          <w:rFonts w:asciiTheme="majorHAnsi" w:hAnsiTheme="majorHAnsi"/>
        </w:rPr>
        <w:t>uyumlu</w:t>
      </w:r>
      <w:proofErr w:type="spellEnd"/>
      <w:r>
        <w:rPr>
          <w:rFonts w:asciiTheme="majorHAnsi" w:hAnsiTheme="majorHAnsi"/>
        </w:rPr>
        <w:t xml:space="preserve"> “</w:t>
      </w:r>
      <w:proofErr w:type="spellStart"/>
      <w:r>
        <w:rPr>
          <w:rFonts w:asciiTheme="majorHAnsi" w:hAnsiTheme="majorHAnsi"/>
        </w:rPr>
        <w:t>katılım</w:t>
      </w:r>
      <w:proofErr w:type="spellEnd"/>
      <w:r>
        <w:rPr>
          <w:rFonts w:asciiTheme="majorHAnsi" w:hAnsiTheme="majorHAnsi"/>
        </w:rPr>
        <w:t xml:space="preserve">” </w:t>
      </w:r>
      <w:proofErr w:type="spellStart"/>
      <w:r>
        <w:rPr>
          <w:rFonts w:asciiTheme="majorHAnsi" w:hAnsiTheme="majorHAnsi"/>
        </w:rPr>
        <w:t>yolları</w:t>
      </w:r>
      <w:proofErr w:type="spellEnd"/>
      <w:r>
        <w:rPr>
          <w:rFonts w:asciiTheme="majorHAnsi" w:hAnsiTheme="majorHAnsi"/>
        </w:rPr>
        <w:t xml:space="preserve"> </w:t>
      </w:r>
      <w:proofErr w:type="spellStart"/>
      <w:r>
        <w:rPr>
          <w:rFonts w:asciiTheme="majorHAnsi" w:hAnsiTheme="majorHAnsi"/>
        </w:rPr>
        <w:t>ve</w:t>
      </w:r>
      <w:proofErr w:type="spellEnd"/>
      <w:r>
        <w:rPr>
          <w:rFonts w:asciiTheme="majorHAnsi" w:hAnsiTheme="majorHAnsi"/>
        </w:rPr>
        <w:t xml:space="preserve"> </w:t>
      </w:r>
      <w:proofErr w:type="spellStart"/>
      <w:r>
        <w:rPr>
          <w:rFonts w:asciiTheme="majorHAnsi" w:hAnsiTheme="majorHAnsi"/>
        </w:rPr>
        <w:t>süreçleri</w:t>
      </w:r>
      <w:proofErr w:type="spellEnd"/>
      <w:r>
        <w:rPr>
          <w:rFonts w:asciiTheme="majorHAnsi" w:hAnsiTheme="majorHAnsi"/>
        </w:rPr>
        <w:t xml:space="preserve"> </w:t>
      </w:r>
      <w:proofErr w:type="spellStart"/>
      <w:r>
        <w:rPr>
          <w:rFonts w:asciiTheme="majorHAnsi" w:hAnsiTheme="majorHAnsi"/>
        </w:rPr>
        <w:t>geliştirilmesi</w:t>
      </w:r>
      <w:proofErr w:type="spellEnd"/>
      <w:r>
        <w:rPr>
          <w:rFonts w:asciiTheme="majorHAnsi" w:hAnsiTheme="majorHAnsi"/>
        </w:rPr>
        <w:t xml:space="preserve"> </w:t>
      </w:r>
      <w:proofErr w:type="spellStart"/>
      <w:r>
        <w:rPr>
          <w:rFonts w:asciiTheme="majorHAnsi" w:hAnsiTheme="majorHAnsi"/>
        </w:rPr>
        <w:t>gerektiğine</w:t>
      </w:r>
      <w:proofErr w:type="spellEnd"/>
      <w:r>
        <w:rPr>
          <w:rFonts w:asciiTheme="majorHAnsi" w:hAnsiTheme="majorHAnsi"/>
        </w:rPr>
        <w:t xml:space="preserve"> </w:t>
      </w:r>
      <w:proofErr w:type="spellStart"/>
      <w:r>
        <w:rPr>
          <w:rFonts w:asciiTheme="majorHAnsi" w:hAnsiTheme="majorHAnsi"/>
        </w:rPr>
        <w:t>değinildi</w:t>
      </w:r>
      <w:proofErr w:type="spellEnd"/>
      <w:r>
        <w:rPr>
          <w:rFonts w:asciiTheme="majorHAnsi" w:hAnsiTheme="majorHAnsi"/>
        </w:rPr>
        <w:t xml:space="preserve">. </w:t>
      </w:r>
      <w:proofErr w:type="spellStart"/>
      <w:r>
        <w:rPr>
          <w:rFonts w:asciiTheme="majorHAnsi" w:hAnsiTheme="majorHAnsi"/>
        </w:rPr>
        <w:t>Katılımın</w:t>
      </w:r>
      <w:proofErr w:type="spellEnd"/>
      <w:r>
        <w:rPr>
          <w:rFonts w:asciiTheme="majorHAnsi" w:hAnsiTheme="majorHAnsi"/>
        </w:rPr>
        <w:t xml:space="preserve"> </w:t>
      </w:r>
      <w:proofErr w:type="spellStart"/>
      <w:r>
        <w:rPr>
          <w:rFonts w:asciiTheme="majorHAnsi" w:hAnsiTheme="majorHAnsi"/>
        </w:rPr>
        <w:t>sadece</w:t>
      </w:r>
      <w:proofErr w:type="spellEnd"/>
      <w:r>
        <w:rPr>
          <w:rFonts w:asciiTheme="majorHAnsi" w:hAnsiTheme="majorHAnsi"/>
        </w:rPr>
        <w:t xml:space="preserve"> </w:t>
      </w:r>
      <w:proofErr w:type="spellStart"/>
      <w:r>
        <w:rPr>
          <w:rFonts w:asciiTheme="majorHAnsi" w:hAnsiTheme="majorHAnsi"/>
        </w:rPr>
        <w:t>masa</w:t>
      </w:r>
      <w:proofErr w:type="spellEnd"/>
      <w:r>
        <w:rPr>
          <w:rFonts w:asciiTheme="majorHAnsi" w:hAnsiTheme="majorHAnsi"/>
        </w:rPr>
        <w:t xml:space="preserve"> </w:t>
      </w:r>
      <w:proofErr w:type="spellStart"/>
      <w:r>
        <w:rPr>
          <w:rFonts w:asciiTheme="majorHAnsi" w:hAnsiTheme="majorHAnsi"/>
        </w:rPr>
        <w:t>başında</w:t>
      </w:r>
      <w:proofErr w:type="spellEnd"/>
      <w:r>
        <w:rPr>
          <w:rFonts w:asciiTheme="majorHAnsi" w:hAnsiTheme="majorHAnsi"/>
        </w:rPr>
        <w:t xml:space="preserve"> </w:t>
      </w:r>
      <w:proofErr w:type="spellStart"/>
      <w:r>
        <w:rPr>
          <w:rFonts w:asciiTheme="majorHAnsi" w:hAnsiTheme="majorHAnsi"/>
        </w:rPr>
        <w:t>toplanmaktan</w:t>
      </w:r>
      <w:proofErr w:type="spellEnd"/>
      <w:r>
        <w:rPr>
          <w:rFonts w:asciiTheme="majorHAnsi" w:hAnsiTheme="majorHAnsi"/>
        </w:rPr>
        <w:t xml:space="preserve"> </w:t>
      </w:r>
      <w:proofErr w:type="spellStart"/>
      <w:r>
        <w:rPr>
          <w:rFonts w:asciiTheme="majorHAnsi" w:hAnsiTheme="majorHAnsi"/>
        </w:rPr>
        <w:t>ibaret</w:t>
      </w:r>
      <w:proofErr w:type="spellEnd"/>
      <w:r>
        <w:rPr>
          <w:rFonts w:asciiTheme="majorHAnsi" w:hAnsiTheme="majorHAnsi"/>
        </w:rPr>
        <w:t xml:space="preserve"> </w:t>
      </w:r>
      <w:proofErr w:type="spellStart"/>
      <w:r>
        <w:rPr>
          <w:rFonts w:asciiTheme="majorHAnsi" w:hAnsiTheme="majorHAnsi"/>
        </w:rPr>
        <w:t>olmadığı</w:t>
      </w:r>
      <w:proofErr w:type="spellEnd"/>
      <w:r>
        <w:rPr>
          <w:rFonts w:asciiTheme="majorHAnsi" w:hAnsiTheme="majorHAnsi"/>
        </w:rPr>
        <w:t xml:space="preserve"> </w:t>
      </w:r>
      <w:proofErr w:type="spellStart"/>
      <w:r>
        <w:rPr>
          <w:rFonts w:asciiTheme="majorHAnsi" w:hAnsiTheme="majorHAnsi"/>
        </w:rPr>
        <w:t>belirtildi</w:t>
      </w:r>
      <w:proofErr w:type="spellEnd"/>
      <w:r>
        <w:rPr>
          <w:rFonts w:asciiTheme="majorHAnsi" w:hAnsiTheme="majorHAnsi"/>
        </w:rPr>
        <w:t xml:space="preserve">. </w:t>
      </w:r>
      <w:proofErr w:type="spellStart"/>
      <w:r>
        <w:rPr>
          <w:rFonts w:asciiTheme="majorHAnsi" w:hAnsiTheme="majorHAnsi"/>
        </w:rPr>
        <w:t>Sosyal</w:t>
      </w:r>
      <w:proofErr w:type="spellEnd"/>
      <w:r>
        <w:rPr>
          <w:rFonts w:asciiTheme="majorHAnsi" w:hAnsiTheme="majorHAnsi"/>
        </w:rPr>
        <w:t xml:space="preserve"> </w:t>
      </w:r>
      <w:proofErr w:type="spellStart"/>
      <w:r>
        <w:rPr>
          <w:rFonts w:asciiTheme="majorHAnsi" w:hAnsiTheme="majorHAnsi"/>
        </w:rPr>
        <w:t>medya</w:t>
      </w:r>
      <w:proofErr w:type="spellEnd"/>
      <w:r>
        <w:rPr>
          <w:rFonts w:asciiTheme="majorHAnsi" w:hAnsiTheme="majorHAnsi"/>
        </w:rPr>
        <w:t xml:space="preserve"> </w:t>
      </w:r>
      <w:proofErr w:type="spellStart"/>
      <w:r>
        <w:rPr>
          <w:rFonts w:asciiTheme="majorHAnsi" w:hAnsiTheme="majorHAnsi"/>
        </w:rPr>
        <w:t>gibi</w:t>
      </w:r>
      <w:proofErr w:type="spellEnd"/>
      <w:r>
        <w:rPr>
          <w:rFonts w:asciiTheme="majorHAnsi" w:hAnsiTheme="majorHAnsi"/>
        </w:rPr>
        <w:t xml:space="preserve"> </w:t>
      </w:r>
      <w:proofErr w:type="spellStart"/>
      <w:r>
        <w:rPr>
          <w:rFonts w:asciiTheme="majorHAnsi" w:hAnsiTheme="majorHAnsi"/>
        </w:rPr>
        <w:t>çeşitli</w:t>
      </w:r>
      <w:proofErr w:type="spellEnd"/>
      <w:r>
        <w:rPr>
          <w:rFonts w:asciiTheme="majorHAnsi" w:hAnsiTheme="majorHAnsi"/>
        </w:rPr>
        <w:t xml:space="preserve"> </w:t>
      </w:r>
      <w:proofErr w:type="spellStart"/>
      <w:r>
        <w:rPr>
          <w:rFonts w:asciiTheme="majorHAnsi" w:hAnsiTheme="majorHAnsi"/>
        </w:rPr>
        <w:t>kanalların</w:t>
      </w:r>
      <w:proofErr w:type="spellEnd"/>
      <w:r>
        <w:rPr>
          <w:rFonts w:asciiTheme="majorHAnsi" w:hAnsiTheme="majorHAnsi"/>
        </w:rPr>
        <w:t xml:space="preserve"> </w:t>
      </w:r>
      <w:proofErr w:type="spellStart"/>
      <w:r>
        <w:rPr>
          <w:rFonts w:asciiTheme="majorHAnsi" w:hAnsiTheme="majorHAnsi"/>
        </w:rPr>
        <w:t>katılım</w:t>
      </w:r>
      <w:proofErr w:type="spellEnd"/>
      <w:r>
        <w:rPr>
          <w:rFonts w:asciiTheme="majorHAnsi" w:hAnsiTheme="majorHAnsi"/>
        </w:rPr>
        <w:t xml:space="preserve"> </w:t>
      </w:r>
      <w:proofErr w:type="spellStart"/>
      <w:r>
        <w:rPr>
          <w:rFonts w:asciiTheme="majorHAnsi" w:hAnsiTheme="majorHAnsi"/>
        </w:rPr>
        <w:t>süreçlerinde</w:t>
      </w:r>
      <w:proofErr w:type="spellEnd"/>
      <w:r>
        <w:rPr>
          <w:rFonts w:asciiTheme="majorHAnsi" w:hAnsiTheme="majorHAnsi"/>
        </w:rPr>
        <w:t xml:space="preserve"> </w:t>
      </w:r>
      <w:proofErr w:type="spellStart"/>
      <w:r>
        <w:rPr>
          <w:rFonts w:asciiTheme="majorHAnsi" w:hAnsiTheme="majorHAnsi"/>
        </w:rPr>
        <w:t>kullanıma</w:t>
      </w:r>
      <w:proofErr w:type="spellEnd"/>
      <w:r>
        <w:rPr>
          <w:rFonts w:asciiTheme="majorHAnsi" w:hAnsiTheme="majorHAnsi"/>
        </w:rPr>
        <w:t xml:space="preserve"> </w:t>
      </w:r>
      <w:proofErr w:type="spellStart"/>
      <w:r>
        <w:rPr>
          <w:rFonts w:asciiTheme="majorHAnsi" w:hAnsiTheme="majorHAnsi"/>
        </w:rPr>
        <w:t>açılmasıyla</w:t>
      </w:r>
      <w:proofErr w:type="spellEnd"/>
      <w:r>
        <w:rPr>
          <w:rFonts w:asciiTheme="majorHAnsi" w:hAnsiTheme="majorHAnsi"/>
        </w:rPr>
        <w:t xml:space="preserve"> </w:t>
      </w:r>
      <w:proofErr w:type="spellStart"/>
      <w:r>
        <w:rPr>
          <w:rFonts w:asciiTheme="majorHAnsi" w:hAnsiTheme="majorHAnsi"/>
        </w:rPr>
        <w:t>örgütlenme</w:t>
      </w:r>
      <w:proofErr w:type="spellEnd"/>
      <w:r>
        <w:rPr>
          <w:rFonts w:asciiTheme="majorHAnsi" w:hAnsiTheme="majorHAnsi"/>
        </w:rPr>
        <w:t xml:space="preserve"> </w:t>
      </w:r>
      <w:proofErr w:type="spellStart"/>
      <w:r>
        <w:rPr>
          <w:rFonts w:asciiTheme="majorHAnsi" w:hAnsiTheme="majorHAnsi"/>
        </w:rPr>
        <w:t>özgürlüğü</w:t>
      </w:r>
      <w:proofErr w:type="spellEnd"/>
      <w:r>
        <w:rPr>
          <w:rFonts w:asciiTheme="majorHAnsi" w:hAnsiTheme="majorHAnsi"/>
        </w:rPr>
        <w:t xml:space="preserve"> </w:t>
      </w:r>
      <w:proofErr w:type="spellStart"/>
      <w:r>
        <w:rPr>
          <w:rFonts w:asciiTheme="majorHAnsi" w:hAnsiTheme="majorHAnsi"/>
        </w:rPr>
        <w:t>önündeki</w:t>
      </w:r>
      <w:proofErr w:type="spellEnd"/>
      <w:r>
        <w:rPr>
          <w:rFonts w:asciiTheme="majorHAnsi" w:hAnsiTheme="majorHAnsi"/>
        </w:rPr>
        <w:t xml:space="preserve"> </w:t>
      </w:r>
      <w:proofErr w:type="spellStart"/>
      <w:proofErr w:type="gramStart"/>
      <w:r>
        <w:rPr>
          <w:rFonts w:asciiTheme="majorHAnsi" w:hAnsiTheme="majorHAnsi"/>
        </w:rPr>
        <w:t>mali</w:t>
      </w:r>
      <w:proofErr w:type="spellEnd"/>
      <w:proofErr w:type="gramEnd"/>
      <w:r>
        <w:rPr>
          <w:rFonts w:asciiTheme="majorHAnsi" w:hAnsiTheme="majorHAnsi"/>
        </w:rPr>
        <w:t xml:space="preserve"> </w:t>
      </w:r>
      <w:proofErr w:type="spellStart"/>
      <w:r>
        <w:rPr>
          <w:rFonts w:asciiTheme="majorHAnsi" w:hAnsiTheme="majorHAnsi"/>
        </w:rPr>
        <w:t>masrafların</w:t>
      </w:r>
      <w:proofErr w:type="spellEnd"/>
      <w:r>
        <w:rPr>
          <w:rFonts w:asciiTheme="majorHAnsi" w:hAnsiTheme="majorHAnsi"/>
        </w:rPr>
        <w:t xml:space="preserve"> </w:t>
      </w:r>
      <w:proofErr w:type="spellStart"/>
      <w:r>
        <w:rPr>
          <w:rFonts w:asciiTheme="majorHAnsi" w:hAnsiTheme="majorHAnsi"/>
        </w:rPr>
        <w:t>azalacağından</w:t>
      </w:r>
      <w:proofErr w:type="spellEnd"/>
      <w:r>
        <w:rPr>
          <w:rFonts w:asciiTheme="majorHAnsi" w:hAnsiTheme="majorHAnsi"/>
        </w:rPr>
        <w:t xml:space="preserve"> </w:t>
      </w:r>
      <w:proofErr w:type="spellStart"/>
      <w:r>
        <w:rPr>
          <w:rFonts w:asciiTheme="majorHAnsi" w:hAnsiTheme="majorHAnsi"/>
        </w:rPr>
        <w:t>ve</w:t>
      </w:r>
      <w:proofErr w:type="spellEnd"/>
      <w:r>
        <w:rPr>
          <w:rFonts w:asciiTheme="majorHAnsi" w:hAnsiTheme="majorHAnsi"/>
        </w:rPr>
        <w:t xml:space="preserve"> </w:t>
      </w:r>
      <w:proofErr w:type="spellStart"/>
      <w:r>
        <w:rPr>
          <w:rFonts w:asciiTheme="majorHAnsi" w:hAnsiTheme="majorHAnsi"/>
        </w:rPr>
        <w:t>dolayısıyla</w:t>
      </w:r>
      <w:proofErr w:type="spellEnd"/>
      <w:r>
        <w:rPr>
          <w:rFonts w:asciiTheme="majorHAnsi" w:hAnsiTheme="majorHAnsi"/>
        </w:rPr>
        <w:t xml:space="preserve"> </w:t>
      </w:r>
      <w:proofErr w:type="spellStart"/>
      <w:r>
        <w:rPr>
          <w:rFonts w:asciiTheme="majorHAnsi" w:hAnsiTheme="majorHAnsi"/>
        </w:rPr>
        <w:t>örgütlenemeyen</w:t>
      </w:r>
      <w:proofErr w:type="spellEnd"/>
      <w:r>
        <w:rPr>
          <w:rFonts w:asciiTheme="majorHAnsi" w:hAnsiTheme="majorHAnsi"/>
        </w:rPr>
        <w:t xml:space="preserve"> </w:t>
      </w:r>
      <w:proofErr w:type="spellStart"/>
      <w:r>
        <w:rPr>
          <w:rFonts w:asciiTheme="majorHAnsi" w:hAnsiTheme="majorHAnsi"/>
        </w:rPr>
        <w:t>kesimlerin</w:t>
      </w:r>
      <w:proofErr w:type="spellEnd"/>
      <w:r>
        <w:rPr>
          <w:rFonts w:asciiTheme="majorHAnsi" w:hAnsiTheme="majorHAnsi"/>
        </w:rPr>
        <w:t xml:space="preserve"> de </w:t>
      </w:r>
      <w:proofErr w:type="spellStart"/>
      <w:r>
        <w:rPr>
          <w:rFonts w:asciiTheme="majorHAnsi" w:hAnsiTheme="majorHAnsi"/>
        </w:rPr>
        <w:t>süreçlere</w:t>
      </w:r>
      <w:proofErr w:type="spellEnd"/>
      <w:r>
        <w:rPr>
          <w:rFonts w:asciiTheme="majorHAnsi" w:hAnsiTheme="majorHAnsi"/>
        </w:rPr>
        <w:t xml:space="preserve"> </w:t>
      </w:r>
      <w:proofErr w:type="spellStart"/>
      <w:r>
        <w:rPr>
          <w:rFonts w:asciiTheme="majorHAnsi" w:hAnsiTheme="majorHAnsi"/>
        </w:rPr>
        <w:t>katılımının</w:t>
      </w:r>
      <w:proofErr w:type="spellEnd"/>
      <w:r>
        <w:rPr>
          <w:rFonts w:asciiTheme="majorHAnsi" w:hAnsiTheme="majorHAnsi"/>
        </w:rPr>
        <w:t xml:space="preserve"> </w:t>
      </w:r>
      <w:proofErr w:type="spellStart"/>
      <w:r>
        <w:rPr>
          <w:rFonts w:asciiTheme="majorHAnsi" w:hAnsiTheme="majorHAnsi"/>
        </w:rPr>
        <w:t>artacağından</w:t>
      </w:r>
      <w:proofErr w:type="spellEnd"/>
      <w:r>
        <w:rPr>
          <w:rFonts w:asciiTheme="majorHAnsi" w:hAnsiTheme="majorHAnsi"/>
        </w:rPr>
        <w:t xml:space="preserve"> </w:t>
      </w:r>
      <w:proofErr w:type="spellStart"/>
      <w:r>
        <w:rPr>
          <w:rFonts w:asciiTheme="majorHAnsi" w:hAnsiTheme="majorHAnsi"/>
        </w:rPr>
        <w:t>bahsedildi</w:t>
      </w:r>
      <w:proofErr w:type="spellEnd"/>
      <w:r>
        <w:rPr>
          <w:rFonts w:asciiTheme="majorHAnsi" w:hAnsiTheme="majorHAnsi"/>
        </w:rPr>
        <w:t>.</w:t>
      </w:r>
      <w:bookmarkStart w:id="0" w:name="_GoBack"/>
      <w:bookmarkEnd w:id="0"/>
    </w:p>
    <w:p w14:paraId="67572550" w14:textId="77777777" w:rsidR="007D3479" w:rsidRDefault="007D3479" w:rsidP="007D3479">
      <w:pPr>
        <w:pStyle w:val="ListeParagraf"/>
        <w:numPr>
          <w:ilvl w:val="0"/>
          <w:numId w:val="23"/>
        </w:numPr>
        <w:spacing w:line="276" w:lineRule="auto"/>
        <w:jc w:val="both"/>
        <w:rPr>
          <w:rFonts w:asciiTheme="majorHAnsi" w:hAnsiTheme="majorHAnsi"/>
        </w:rPr>
      </w:pPr>
      <w:r>
        <w:rPr>
          <w:rFonts w:asciiTheme="majorHAnsi" w:hAnsiTheme="majorHAnsi"/>
        </w:rPr>
        <w:t xml:space="preserve">Bu </w:t>
      </w:r>
      <w:proofErr w:type="spellStart"/>
      <w:r>
        <w:rPr>
          <w:rFonts w:asciiTheme="majorHAnsi" w:hAnsiTheme="majorHAnsi"/>
        </w:rPr>
        <w:t>aşamada</w:t>
      </w:r>
      <w:proofErr w:type="spellEnd"/>
      <w:r>
        <w:rPr>
          <w:rFonts w:asciiTheme="majorHAnsi" w:hAnsiTheme="majorHAnsi"/>
        </w:rPr>
        <w:t xml:space="preserve"> </w:t>
      </w:r>
      <w:proofErr w:type="spellStart"/>
      <w:r>
        <w:rPr>
          <w:rFonts w:asciiTheme="majorHAnsi" w:hAnsiTheme="majorHAnsi"/>
        </w:rPr>
        <w:t>Kamunun</w:t>
      </w:r>
      <w:proofErr w:type="spellEnd"/>
      <w:r>
        <w:rPr>
          <w:rFonts w:asciiTheme="majorHAnsi" w:hAnsiTheme="majorHAnsi"/>
        </w:rPr>
        <w:t xml:space="preserve"> </w:t>
      </w:r>
      <w:proofErr w:type="spellStart"/>
      <w:r>
        <w:rPr>
          <w:rFonts w:asciiTheme="majorHAnsi" w:hAnsiTheme="majorHAnsi"/>
        </w:rPr>
        <w:t>Sivil</w:t>
      </w:r>
      <w:proofErr w:type="spellEnd"/>
      <w:r>
        <w:rPr>
          <w:rFonts w:asciiTheme="majorHAnsi" w:hAnsiTheme="majorHAnsi"/>
        </w:rPr>
        <w:t xml:space="preserve"> </w:t>
      </w:r>
      <w:proofErr w:type="spellStart"/>
      <w:r>
        <w:rPr>
          <w:rFonts w:asciiTheme="majorHAnsi" w:hAnsiTheme="majorHAnsi"/>
        </w:rPr>
        <w:t>Toplumu</w:t>
      </w:r>
      <w:proofErr w:type="spellEnd"/>
      <w:r>
        <w:rPr>
          <w:rFonts w:asciiTheme="majorHAnsi" w:hAnsiTheme="majorHAnsi"/>
        </w:rPr>
        <w:t xml:space="preserve"> </w:t>
      </w:r>
      <w:proofErr w:type="spellStart"/>
      <w:r>
        <w:rPr>
          <w:rFonts w:asciiTheme="majorHAnsi" w:hAnsiTheme="majorHAnsi"/>
        </w:rPr>
        <w:t>tanımak</w:t>
      </w:r>
      <w:proofErr w:type="spellEnd"/>
      <w:r>
        <w:rPr>
          <w:rFonts w:asciiTheme="majorHAnsi" w:hAnsiTheme="majorHAnsi"/>
        </w:rPr>
        <w:t xml:space="preserve"> </w:t>
      </w:r>
      <w:proofErr w:type="spellStart"/>
      <w:proofErr w:type="gramStart"/>
      <w:r>
        <w:rPr>
          <w:rFonts w:asciiTheme="majorHAnsi" w:hAnsiTheme="majorHAnsi"/>
        </w:rPr>
        <w:t>adına</w:t>
      </w:r>
      <w:proofErr w:type="spellEnd"/>
      <w:proofErr w:type="gramEnd"/>
      <w:r>
        <w:rPr>
          <w:rFonts w:asciiTheme="majorHAnsi" w:hAnsiTheme="majorHAnsi"/>
        </w:rPr>
        <w:t xml:space="preserve"> </w:t>
      </w:r>
      <w:proofErr w:type="spellStart"/>
      <w:r>
        <w:rPr>
          <w:rFonts w:asciiTheme="majorHAnsi" w:hAnsiTheme="majorHAnsi"/>
        </w:rPr>
        <w:t>daha</w:t>
      </w:r>
      <w:proofErr w:type="spellEnd"/>
      <w:r>
        <w:rPr>
          <w:rFonts w:asciiTheme="majorHAnsi" w:hAnsiTheme="majorHAnsi"/>
        </w:rPr>
        <w:t xml:space="preserve"> </w:t>
      </w:r>
      <w:proofErr w:type="spellStart"/>
      <w:r>
        <w:rPr>
          <w:rFonts w:asciiTheme="majorHAnsi" w:hAnsiTheme="majorHAnsi"/>
        </w:rPr>
        <w:t>çok</w:t>
      </w:r>
      <w:proofErr w:type="spellEnd"/>
      <w:r>
        <w:rPr>
          <w:rFonts w:asciiTheme="majorHAnsi" w:hAnsiTheme="majorHAnsi"/>
        </w:rPr>
        <w:t xml:space="preserve"> </w:t>
      </w:r>
      <w:proofErr w:type="spellStart"/>
      <w:r>
        <w:rPr>
          <w:rFonts w:asciiTheme="majorHAnsi" w:hAnsiTheme="majorHAnsi"/>
        </w:rPr>
        <w:t>kaynak</w:t>
      </w:r>
      <w:proofErr w:type="spellEnd"/>
      <w:r>
        <w:rPr>
          <w:rFonts w:asciiTheme="majorHAnsi" w:hAnsiTheme="majorHAnsi"/>
        </w:rPr>
        <w:t xml:space="preserve"> </w:t>
      </w:r>
      <w:proofErr w:type="spellStart"/>
      <w:r>
        <w:rPr>
          <w:rFonts w:asciiTheme="majorHAnsi" w:hAnsiTheme="majorHAnsi"/>
        </w:rPr>
        <w:t>ve</w:t>
      </w:r>
      <w:proofErr w:type="spellEnd"/>
      <w:r>
        <w:rPr>
          <w:rFonts w:asciiTheme="majorHAnsi" w:hAnsiTheme="majorHAnsi"/>
        </w:rPr>
        <w:t xml:space="preserve"> </w:t>
      </w:r>
      <w:proofErr w:type="spellStart"/>
      <w:r>
        <w:rPr>
          <w:rFonts w:asciiTheme="majorHAnsi" w:hAnsiTheme="majorHAnsi"/>
        </w:rPr>
        <w:t>zaman</w:t>
      </w:r>
      <w:proofErr w:type="spellEnd"/>
      <w:r>
        <w:rPr>
          <w:rFonts w:asciiTheme="majorHAnsi" w:hAnsiTheme="majorHAnsi"/>
        </w:rPr>
        <w:t xml:space="preserve"> </w:t>
      </w:r>
      <w:proofErr w:type="spellStart"/>
      <w:r>
        <w:rPr>
          <w:rFonts w:asciiTheme="majorHAnsi" w:hAnsiTheme="majorHAnsi"/>
        </w:rPr>
        <w:t>ayırması</w:t>
      </w:r>
      <w:proofErr w:type="spellEnd"/>
      <w:r>
        <w:rPr>
          <w:rFonts w:asciiTheme="majorHAnsi" w:hAnsiTheme="majorHAnsi"/>
        </w:rPr>
        <w:t xml:space="preserve"> </w:t>
      </w:r>
      <w:proofErr w:type="spellStart"/>
      <w:r>
        <w:rPr>
          <w:rFonts w:asciiTheme="majorHAnsi" w:hAnsiTheme="majorHAnsi"/>
        </w:rPr>
        <w:t>gerektiğine</w:t>
      </w:r>
      <w:proofErr w:type="spellEnd"/>
      <w:r>
        <w:rPr>
          <w:rFonts w:asciiTheme="majorHAnsi" w:hAnsiTheme="majorHAnsi"/>
        </w:rPr>
        <w:t xml:space="preserve">, </w:t>
      </w:r>
      <w:proofErr w:type="spellStart"/>
      <w:r>
        <w:rPr>
          <w:rFonts w:asciiTheme="majorHAnsi" w:hAnsiTheme="majorHAnsi"/>
        </w:rPr>
        <w:t>gerekli</w:t>
      </w:r>
      <w:proofErr w:type="spellEnd"/>
      <w:r>
        <w:rPr>
          <w:rFonts w:asciiTheme="majorHAnsi" w:hAnsiTheme="majorHAnsi"/>
        </w:rPr>
        <w:t xml:space="preserve"> </w:t>
      </w:r>
      <w:proofErr w:type="spellStart"/>
      <w:r>
        <w:rPr>
          <w:rFonts w:asciiTheme="majorHAnsi" w:hAnsiTheme="majorHAnsi"/>
        </w:rPr>
        <w:t>olması</w:t>
      </w:r>
      <w:proofErr w:type="spellEnd"/>
      <w:r>
        <w:rPr>
          <w:rFonts w:asciiTheme="majorHAnsi" w:hAnsiTheme="majorHAnsi"/>
        </w:rPr>
        <w:t xml:space="preserve"> </w:t>
      </w:r>
      <w:proofErr w:type="spellStart"/>
      <w:r>
        <w:rPr>
          <w:rFonts w:asciiTheme="majorHAnsi" w:hAnsiTheme="majorHAnsi"/>
        </w:rPr>
        <w:t>durumunda</w:t>
      </w:r>
      <w:proofErr w:type="spellEnd"/>
      <w:r>
        <w:rPr>
          <w:rFonts w:asciiTheme="majorHAnsi" w:hAnsiTheme="majorHAnsi"/>
        </w:rPr>
        <w:t xml:space="preserve"> her </w:t>
      </w:r>
      <w:proofErr w:type="spellStart"/>
      <w:r>
        <w:rPr>
          <w:rFonts w:asciiTheme="majorHAnsi" w:hAnsiTheme="majorHAnsi"/>
        </w:rPr>
        <w:t>ilde</w:t>
      </w:r>
      <w:proofErr w:type="spellEnd"/>
      <w:r>
        <w:rPr>
          <w:rFonts w:asciiTheme="majorHAnsi" w:hAnsiTheme="majorHAnsi"/>
        </w:rPr>
        <w:t xml:space="preserve"> </w:t>
      </w:r>
      <w:proofErr w:type="spellStart"/>
      <w:r>
        <w:rPr>
          <w:rFonts w:asciiTheme="majorHAnsi" w:hAnsiTheme="majorHAnsi"/>
        </w:rPr>
        <w:t>istişare</w:t>
      </w:r>
      <w:proofErr w:type="spellEnd"/>
      <w:r>
        <w:rPr>
          <w:rFonts w:asciiTheme="majorHAnsi" w:hAnsiTheme="majorHAnsi"/>
        </w:rPr>
        <w:t xml:space="preserve"> </w:t>
      </w:r>
      <w:proofErr w:type="spellStart"/>
      <w:r>
        <w:rPr>
          <w:rFonts w:asciiTheme="majorHAnsi" w:hAnsiTheme="majorHAnsi"/>
        </w:rPr>
        <w:t>toplantıları</w:t>
      </w:r>
      <w:proofErr w:type="spellEnd"/>
      <w:r>
        <w:rPr>
          <w:rFonts w:asciiTheme="majorHAnsi" w:hAnsiTheme="majorHAnsi"/>
        </w:rPr>
        <w:t xml:space="preserve"> </w:t>
      </w:r>
      <w:proofErr w:type="spellStart"/>
      <w:r>
        <w:rPr>
          <w:rFonts w:asciiTheme="majorHAnsi" w:hAnsiTheme="majorHAnsi"/>
        </w:rPr>
        <w:t>düzenleyerek</w:t>
      </w:r>
      <w:proofErr w:type="spellEnd"/>
      <w:r>
        <w:rPr>
          <w:rFonts w:asciiTheme="majorHAnsi" w:hAnsiTheme="majorHAnsi"/>
        </w:rPr>
        <w:t xml:space="preserve"> </w:t>
      </w:r>
      <w:proofErr w:type="spellStart"/>
      <w:r>
        <w:rPr>
          <w:rFonts w:asciiTheme="majorHAnsi" w:hAnsiTheme="majorHAnsi"/>
        </w:rPr>
        <w:t>STK’ları</w:t>
      </w:r>
      <w:proofErr w:type="spellEnd"/>
      <w:r>
        <w:rPr>
          <w:rFonts w:asciiTheme="majorHAnsi" w:hAnsiTheme="majorHAnsi"/>
        </w:rPr>
        <w:t xml:space="preserve"> </w:t>
      </w:r>
      <w:proofErr w:type="spellStart"/>
      <w:r>
        <w:rPr>
          <w:rFonts w:asciiTheme="majorHAnsi" w:hAnsiTheme="majorHAnsi"/>
        </w:rPr>
        <w:t>ve</w:t>
      </w:r>
      <w:proofErr w:type="spellEnd"/>
      <w:r>
        <w:rPr>
          <w:rFonts w:asciiTheme="majorHAnsi" w:hAnsiTheme="majorHAnsi"/>
        </w:rPr>
        <w:t xml:space="preserve"> </w:t>
      </w:r>
      <w:proofErr w:type="spellStart"/>
      <w:r>
        <w:rPr>
          <w:rFonts w:asciiTheme="majorHAnsi" w:hAnsiTheme="majorHAnsi"/>
        </w:rPr>
        <w:t>farklı</w:t>
      </w:r>
      <w:proofErr w:type="spellEnd"/>
      <w:r>
        <w:rPr>
          <w:rFonts w:asciiTheme="majorHAnsi" w:hAnsiTheme="majorHAnsi"/>
        </w:rPr>
        <w:t xml:space="preserve"> </w:t>
      </w:r>
      <w:proofErr w:type="spellStart"/>
      <w:r>
        <w:rPr>
          <w:rFonts w:asciiTheme="majorHAnsi" w:hAnsiTheme="majorHAnsi"/>
        </w:rPr>
        <w:t>çalışma</w:t>
      </w:r>
      <w:proofErr w:type="spellEnd"/>
      <w:r>
        <w:rPr>
          <w:rFonts w:asciiTheme="majorHAnsi" w:hAnsiTheme="majorHAnsi"/>
        </w:rPr>
        <w:t xml:space="preserve"> </w:t>
      </w:r>
      <w:proofErr w:type="spellStart"/>
      <w:r>
        <w:rPr>
          <w:rFonts w:asciiTheme="majorHAnsi" w:hAnsiTheme="majorHAnsi"/>
        </w:rPr>
        <w:t>alanlarını</w:t>
      </w:r>
      <w:proofErr w:type="spellEnd"/>
      <w:r>
        <w:rPr>
          <w:rFonts w:asciiTheme="majorHAnsi" w:hAnsiTheme="majorHAnsi"/>
        </w:rPr>
        <w:t xml:space="preserve"> </w:t>
      </w:r>
      <w:proofErr w:type="spellStart"/>
      <w:r>
        <w:rPr>
          <w:rFonts w:asciiTheme="majorHAnsi" w:hAnsiTheme="majorHAnsi"/>
        </w:rPr>
        <w:t>tanıması</w:t>
      </w:r>
      <w:proofErr w:type="spellEnd"/>
      <w:r>
        <w:rPr>
          <w:rFonts w:asciiTheme="majorHAnsi" w:hAnsiTheme="majorHAnsi"/>
        </w:rPr>
        <w:t xml:space="preserve"> </w:t>
      </w:r>
      <w:proofErr w:type="spellStart"/>
      <w:r>
        <w:rPr>
          <w:rFonts w:asciiTheme="majorHAnsi" w:hAnsiTheme="majorHAnsi"/>
        </w:rPr>
        <w:t>gerektiğine</w:t>
      </w:r>
      <w:proofErr w:type="spellEnd"/>
      <w:r>
        <w:rPr>
          <w:rFonts w:asciiTheme="majorHAnsi" w:hAnsiTheme="majorHAnsi"/>
        </w:rPr>
        <w:t xml:space="preserve"> </w:t>
      </w:r>
      <w:proofErr w:type="spellStart"/>
      <w:r>
        <w:rPr>
          <w:rFonts w:asciiTheme="majorHAnsi" w:hAnsiTheme="majorHAnsi"/>
        </w:rPr>
        <w:t>değinildi</w:t>
      </w:r>
      <w:proofErr w:type="spellEnd"/>
      <w:r>
        <w:rPr>
          <w:rFonts w:asciiTheme="majorHAnsi" w:hAnsiTheme="majorHAnsi"/>
        </w:rPr>
        <w:t>.</w:t>
      </w:r>
    </w:p>
    <w:p w14:paraId="153F67F9" w14:textId="77777777" w:rsidR="007D3479" w:rsidRDefault="007D3479" w:rsidP="007D3479">
      <w:pPr>
        <w:pStyle w:val="ListeParagraf"/>
        <w:ind w:left="1425"/>
        <w:jc w:val="both"/>
        <w:rPr>
          <w:rFonts w:asciiTheme="majorHAnsi" w:hAnsiTheme="majorHAnsi"/>
        </w:rPr>
      </w:pPr>
    </w:p>
    <w:p w14:paraId="3C84833D" w14:textId="77777777" w:rsidR="007D3479" w:rsidRPr="00D91C1D" w:rsidRDefault="007D3479" w:rsidP="007D3479">
      <w:pPr>
        <w:pStyle w:val="ListeParagraf"/>
        <w:numPr>
          <w:ilvl w:val="0"/>
          <w:numId w:val="16"/>
        </w:numPr>
        <w:spacing w:line="276" w:lineRule="auto"/>
        <w:jc w:val="both"/>
        <w:rPr>
          <w:rFonts w:asciiTheme="majorHAnsi" w:hAnsiTheme="majorHAnsi"/>
          <w:b/>
        </w:rPr>
      </w:pPr>
      <w:proofErr w:type="spellStart"/>
      <w:r>
        <w:rPr>
          <w:rFonts w:asciiTheme="majorHAnsi" w:hAnsiTheme="majorHAnsi"/>
          <w:b/>
        </w:rPr>
        <w:t>Şeffaflık</w:t>
      </w:r>
      <w:proofErr w:type="spellEnd"/>
      <w:r>
        <w:rPr>
          <w:rFonts w:asciiTheme="majorHAnsi" w:hAnsiTheme="majorHAnsi"/>
          <w:b/>
        </w:rPr>
        <w:t xml:space="preserve"> </w:t>
      </w:r>
      <w:proofErr w:type="spellStart"/>
      <w:r>
        <w:rPr>
          <w:rFonts w:asciiTheme="majorHAnsi" w:hAnsiTheme="majorHAnsi"/>
          <w:b/>
        </w:rPr>
        <w:t>ve</w:t>
      </w:r>
      <w:proofErr w:type="spellEnd"/>
      <w:r>
        <w:rPr>
          <w:rFonts w:asciiTheme="majorHAnsi" w:hAnsiTheme="majorHAnsi"/>
          <w:b/>
        </w:rPr>
        <w:t xml:space="preserve"> </w:t>
      </w:r>
      <w:proofErr w:type="spellStart"/>
      <w:r>
        <w:rPr>
          <w:rFonts w:asciiTheme="majorHAnsi" w:hAnsiTheme="majorHAnsi"/>
          <w:b/>
        </w:rPr>
        <w:t>Hesap</w:t>
      </w:r>
      <w:proofErr w:type="spellEnd"/>
      <w:r>
        <w:rPr>
          <w:rFonts w:asciiTheme="majorHAnsi" w:hAnsiTheme="majorHAnsi"/>
          <w:b/>
        </w:rPr>
        <w:t xml:space="preserve"> </w:t>
      </w:r>
      <w:proofErr w:type="spellStart"/>
      <w:r>
        <w:rPr>
          <w:rFonts w:asciiTheme="majorHAnsi" w:hAnsiTheme="majorHAnsi"/>
          <w:b/>
        </w:rPr>
        <w:t>V</w:t>
      </w:r>
      <w:r w:rsidRPr="00D91C1D">
        <w:rPr>
          <w:rFonts w:asciiTheme="majorHAnsi" w:hAnsiTheme="majorHAnsi"/>
          <w:b/>
        </w:rPr>
        <w:t>erebilirlik</w:t>
      </w:r>
      <w:proofErr w:type="spellEnd"/>
      <w:r w:rsidRPr="00D91C1D">
        <w:rPr>
          <w:rFonts w:asciiTheme="majorHAnsi" w:hAnsiTheme="majorHAnsi"/>
          <w:b/>
        </w:rPr>
        <w:t>:</w:t>
      </w:r>
    </w:p>
    <w:p w14:paraId="42AB9573" w14:textId="77777777" w:rsidR="007D3479" w:rsidRDefault="007D3479" w:rsidP="007D3479">
      <w:pPr>
        <w:pStyle w:val="ListeParagraf"/>
        <w:numPr>
          <w:ilvl w:val="0"/>
          <w:numId w:val="24"/>
        </w:numPr>
        <w:spacing w:line="276" w:lineRule="auto"/>
        <w:jc w:val="both"/>
        <w:rPr>
          <w:rFonts w:asciiTheme="majorHAnsi" w:hAnsiTheme="majorHAnsi"/>
        </w:rPr>
      </w:pPr>
      <w:proofErr w:type="spellStart"/>
      <w:r>
        <w:rPr>
          <w:rFonts w:asciiTheme="majorHAnsi" w:hAnsiTheme="majorHAnsi"/>
        </w:rPr>
        <w:t>Hangi</w:t>
      </w:r>
      <w:proofErr w:type="spellEnd"/>
      <w:r>
        <w:rPr>
          <w:rFonts w:asciiTheme="majorHAnsi" w:hAnsiTheme="majorHAnsi"/>
        </w:rPr>
        <w:t xml:space="preserve"> </w:t>
      </w:r>
      <w:proofErr w:type="spellStart"/>
      <w:r>
        <w:rPr>
          <w:rFonts w:asciiTheme="majorHAnsi" w:hAnsiTheme="majorHAnsi"/>
        </w:rPr>
        <w:t>konularda</w:t>
      </w:r>
      <w:proofErr w:type="spellEnd"/>
      <w:r>
        <w:rPr>
          <w:rFonts w:asciiTheme="majorHAnsi" w:hAnsiTheme="majorHAnsi"/>
        </w:rPr>
        <w:t xml:space="preserve"> </w:t>
      </w:r>
      <w:proofErr w:type="spellStart"/>
      <w:r>
        <w:rPr>
          <w:rFonts w:asciiTheme="majorHAnsi" w:hAnsiTheme="majorHAnsi"/>
        </w:rPr>
        <w:t>hangi</w:t>
      </w:r>
      <w:proofErr w:type="spellEnd"/>
      <w:r>
        <w:rPr>
          <w:rFonts w:asciiTheme="majorHAnsi" w:hAnsiTheme="majorHAnsi"/>
        </w:rPr>
        <w:t xml:space="preserve"> </w:t>
      </w:r>
      <w:proofErr w:type="spellStart"/>
      <w:r>
        <w:rPr>
          <w:rFonts w:asciiTheme="majorHAnsi" w:hAnsiTheme="majorHAnsi"/>
        </w:rPr>
        <w:t>STK’lara</w:t>
      </w:r>
      <w:proofErr w:type="spellEnd"/>
      <w:r>
        <w:rPr>
          <w:rFonts w:asciiTheme="majorHAnsi" w:hAnsiTheme="majorHAnsi"/>
        </w:rPr>
        <w:t xml:space="preserve"> </w:t>
      </w:r>
      <w:proofErr w:type="spellStart"/>
      <w:r>
        <w:rPr>
          <w:rFonts w:asciiTheme="majorHAnsi" w:hAnsiTheme="majorHAnsi"/>
        </w:rPr>
        <w:t>başvurulduğu</w:t>
      </w:r>
      <w:proofErr w:type="spellEnd"/>
      <w:r>
        <w:rPr>
          <w:rFonts w:asciiTheme="majorHAnsi" w:hAnsiTheme="majorHAnsi"/>
        </w:rPr>
        <w:t xml:space="preserve"> </w:t>
      </w:r>
      <w:proofErr w:type="spellStart"/>
      <w:r>
        <w:rPr>
          <w:rFonts w:asciiTheme="majorHAnsi" w:hAnsiTheme="majorHAnsi"/>
        </w:rPr>
        <w:t>konusunda</w:t>
      </w:r>
      <w:proofErr w:type="spellEnd"/>
      <w:r>
        <w:rPr>
          <w:rFonts w:asciiTheme="majorHAnsi" w:hAnsiTheme="majorHAnsi"/>
        </w:rPr>
        <w:t xml:space="preserve"> </w:t>
      </w:r>
      <w:proofErr w:type="spellStart"/>
      <w:r>
        <w:rPr>
          <w:rFonts w:asciiTheme="majorHAnsi" w:hAnsiTheme="majorHAnsi"/>
        </w:rPr>
        <w:t>kamunun</w:t>
      </w:r>
      <w:proofErr w:type="spellEnd"/>
      <w:r>
        <w:rPr>
          <w:rFonts w:asciiTheme="majorHAnsi" w:hAnsiTheme="majorHAnsi"/>
        </w:rPr>
        <w:t xml:space="preserve"> </w:t>
      </w:r>
      <w:proofErr w:type="spellStart"/>
      <w:r>
        <w:rPr>
          <w:rFonts w:asciiTheme="majorHAnsi" w:hAnsiTheme="majorHAnsi"/>
        </w:rPr>
        <w:t>şeffaf</w:t>
      </w:r>
      <w:proofErr w:type="spellEnd"/>
      <w:r>
        <w:rPr>
          <w:rFonts w:asciiTheme="majorHAnsi" w:hAnsiTheme="majorHAnsi"/>
        </w:rPr>
        <w:t xml:space="preserve"> </w:t>
      </w:r>
      <w:proofErr w:type="spellStart"/>
      <w:r>
        <w:rPr>
          <w:rFonts w:asciiTheme="majorHAnsi" w:hAnsiTheme="majorHAnsi"/>
        </w:rPr>
        <w:t>olması</w:t>
      </w:r>
      <w:proofErr w:type="spellEnd"/>
      <w:r>
        <w:rPr>
          <w:rFonts w:asciiTheme="majorHAnsi" w:hAnsiTheme="majorHAnsi"/>
        </w:rPr>
        <w:t xml:space="preserve"> </w:t>
      </w:r>
      <w:proofErr w:type="spellStart"/>
      <w:r>
        <w:rPr>
          <w:rFonts w:asciiTheme="majorHAnsi" w:hAnsiTheme="majorHAnsi"/>
        </w:rPr>
        <w:t>gerektiği</w:t>
      </w:r>
      <w:proofErr w:type="spellEnd"/>
      <w:r>
        <w:rPr>
          <w:rFonts w:asciiTheme="majorHAnsi" w:hAnsiTheme="majorHAnsi"/>
        </w:rPr>
        <w:t xml:space="preserve"> </w:t>
      </w:r>
      <w:proofErr w:type="spellStart"/>
      <w:r>
        <w:rPr>
          <w:rFonts w:asciiTheme="majorHAnsi" w:hAnsiTheme="majorHAnsi"/>
        </w:rPr>
        <w:t>konuşuldu</w:t>
      </w:r>
      <w:proofErr w:type="spellEnd"/>
      <w:r>
        <w:rPr>
          <w:rFonts w:asciiTheme="majorHAnsi" w:hAnsiTheme="majorHAnsi"/>
        </w:rPr>
        <w:t>.</w:t>
      </w:r>
    </w:p>
    <w:p w14:paraId="4B9131E5" w14:textId="77777777" w:rsidR="007D3479" w:rsidRDefault="007D3479" w:rsidP="007D3479">
      <w:pPr>
        <w:pStyle w:val="ListeParagraf"/>
        <w:numPr>
          <w:ilvl w:val="0"/>
          <w:numId w:val="24"/>
        </w:numPr>
        <w:spacing w:line="276" w:lineRule="auto"/>
        <w:jc w:val="both"/>
        <w:rPr>
          <w:rFonts w:asciiTheme="majorHAnsi" w:hAnsiTheme="majorHAnsi"/>
        </w:rPr>
      </w:pPr>
      <w:proofErr w:type="spellStart"/>
      <w:r>
        <w:rPr>
          <w:rFonts w:asciiTheme="majorHAnsi" w:hAnsiTheme="majorHAnsi"/>
        </w:rPr>
        <w:t>Kamunun</w:t>
      </w:r>
      <w:proofErr w:type="spellEnd"/>
      <w:r>
        <w:rPr>
          <w:rFonts w:asciiTheme="majorHAnsi" w:hAnsiTheme="majorHAnsi"/>
        </w:rPr>
        <w:t xml:space="preserve"> </w:t>
      </w:r>
      <w:proofErr w:type="spellStart"/>
      <w:r>
        <w:rPr>
          <w:rFonts w:asciiTheme="majorHAnsi" w:hAnsiTheme="majorHAnsi"/>
        </w:rPr>
        <w:t>veri</w:t>
      </w:r>
      <w:proofErr w:type="spellEnd"/>
      <w:r>
        <w:rPr>
          <w:rFonts w:asciiTheme="majorHAnsi" w:hAnsiTheme="majorHAnsi"/>
        </w:rPr>
        <w:t xml:space="preserve"> </w:t>
      </w:r>
      <w:proofErr w:type="spellStart"/>
      <w:r>
        <w:rPr>
          <w:rFonts w:asciiTheme="majorHAnsi" w:hAnsiTheme="majorHAnsi"/>
        </w:rPr>
        <w:t>üretme</w:t>
      </w:r>
      <w:proofErr w:type="spellEnd"/>
      <w:r>
        <w:rPr>
          <w:rFonts w:asciiTheme="majorHAnsi" w:hAnsiTheme="majorHAnsi"/>
        </w:rPr>
        <w:t xml:space="preserve"> </w:t>
      </w:r>
      <w:proofErr w:type="spellStart"/>
      <w:r>
        <w:rPr>
          <w:rFonts w:asciiTheme="majorHAnsi" w:hAnsiTheme="majorHAnsi"/>
        </w:rPr>
        <w:t>ve</w:t>
      </w:r>
      <w:proofErr w:type="spellEnd"/>
      <w:r>
        <w:rPr>
          <w:rFonts w:asciiTheme="majorHAnsi" w:hAnsiTheme="majorHAnsi"/>
        </w:rPr>
        <w:t xml:space="preserve"> </w:t>
      </w:r>
      <w:proofErr w:type="spellStart"/>
      <w:r>
        <w:rPr>
          <w:rFonts w:asciiTheme="majorHAnsi" w:hAnsiTheme="majorHAnsi"/>
        </w:rPr>
        <w:t>raporlama</w:t>
      </w:r>
      <w:proofErr w:type="spellEnd"/>
      <w:r>
        <w:rPr>
          <w:rFonts w:asciiTheme="majorHAnsi" w:hAnsiTheme="majorHAnsi"/>
        </w:rPr>
        <w:t xml:space="preserve"> </w:t>
      </w:r>
      <w:proofErr w:type="spellStart"/>
      <w:r>
        <w:rPr>
          <w:rFonts w:asciiTheme="majorHAnsi" w:hAnsiTheme="majorHAnsi"/>
        </w:rPr>
        <w:t>konusunda</w:t>
      </w:r>
      <w:proofErr w:type="spellEnd"/>
      <w:r>
        <w:rPr>
          <w:rFonts w:asciiTheme="majorHAnsi" w:hAnsiTheme="majorHAnsi"/>
        </w:rPr>
        <w:t xml:space="preserve"> </w:t>
      </w:r>
      <w:proofErr w:type="spellStart"/>
      <w:r>
        <w:rPr>
          <w:rFonts w:asciiTheme="majorHAnsi" w:hAnsiTheme="majorHAnsi"/>
        </w:rPr>
        <w:t>şeffaf</w:t>
      </w:r>
      <w:proofErr w:type="spellEnd"/>
      <w:r>
        <w:rPr>
          <w:rFonts w:asciiTheme="majorHAnsi" w:hAnsiTheme="majorHAnsi"/>
        </w:rPr>
        <w:t xml:space="preserve"> </w:t>
      </w:r>
      <w:proofErr w:type="spellStart"/>
      <w:r>
        <w:rPr>
          <w:rFonts w:asciiTheme="majorHAnsi" w:hAnsiTheme="majorHAnsi"/>
        </w:rPr>
        <w:t>olması</w:t>
      </w:r>
      <w:proofErr w:type="spellEnd"/>
      <w:r>
        <w:rPr>
          <w:rFonts w:asciiTheme="majorHAnsi" w:hAnsiTheme="majorHAnsi"/>
        </w:rPr>
        <w:t xml:space="preserve"> </w:t>
      </w:r>
      <w:proofErr w:type="spellStart"/>
      <w:r>
        <w:rPr>
          <w:rFonts w:asciiTheme="majorHAnsi" w:hAnsiTheme="majorHAnsi"/>
        </w:rPr>
        <w:t>gerektiğine</w:t>
      </w:r>
      <w:proofErr w:type="spellEnd"/>
      <w:r>
        <w:rPr>
          <w:rFonts w:asciiTheme="majorHAnsi" w:hAnsiTheme="majorHAnsi"/>
        </w:rPr>
        <w:t xml:space="preserve"> </w:t>
      </w:r>
      <w:proofErr w:type="spellStart"/>
      <w:r>
        <w:rPr>
          <w:rFonts w:asciiTheme="majorHAnsi" w:hAnsiTheme="majorHAnsi"/>
        </w:rPr>
        <w:t>değinildi</w:t>
      </w:r>
      <w:proofErr w:type="spellEnd"/>
      <w:r>
        <w:rPr>
          <w:rFonts w:asciiTheme="majorHAnsi" w:hAnsiTheme="majorHAnsi"/>
        </w:rPr>
        <w:t xml:space="preserve">. </w:t>
      </w:r>
      <w:proofErr w:type="spellStart"/>
      <w:r>
        <w:rPr>
          <w:rFonts w:asciiTheme="majorHAnsi" w:hAnsiTheme="majorHAnsi"/>
        </w:rPr>
        <w:t>Raporlara</w:t>
      </w:r>
      <w:proofErr w:type="spellEnd"/>
      <w:r>
        <w:rPr>
          <w:rFonts w:asciiTheme="majorHAnsi" w:hAnsiTheme="majorHAnsi"/>
        </w:rPr>
        <w:t xml:space="preserve"> </w:t>
      </w:r>
      <w:proofErr w:type="spellStart"/>
      <w:r>
        <w:rPr>
          <w:rFonts w:asciiTheme="majorHAnsi" w:hAnsiTheme="majorHAnsi"/>
        </w:rPr>
        <w:t>ve</w:t>
      </w:r>
      <w:proofErr w:type="spellEnd"/>
      <w:r>
        <w:rPr>
          <w:rFonts w:asciiTheme="majorHAnsi" w:hAnsiTheme="majorHAnsi"/>
        </w:rPr>
        <w:t xml:space="preserve"> </w:t>
      </w:r>
      <w:proofErr w:type="spellStart"/>
      <w:r>
        <w:rPr>
          <w:rFonts w:asciiTheme="majorHAnsi" w:hAnsiTheme="majorHAnsi"/>
        </w:rPr>
        <w:t>verilere</w:t>
      </w:r>
      <w:proofErr w:type="spellEnd"/>
      <w:r>
        <w:rPr>
          <w:rFonts w:asciiTheme="majorHAnsi" w:hAnsiTheme="majorHAnsi"/>
        </w:rPr>
        <w:t xml:space="preserve"> </w:t>
      </w:r>
      <w:proofErr w:type="spellStart"/>
      <w:r>
        <w:rPr>
          <w:rFonts w:asciiTheme="majorHAnsi" w:hAnsiTheme="majorHAnsi"/>
        </w:rPr>
        <w:t>eşit</w:t>
      </w:r>
      <w:proofErr w:type="spellEnd"/>
      <w:r>
        <w:rPr>
          <w:rFonts w:asciiTheme="majorHAnsi" w:hAnsiTheme="majorHAnsi"/>
        </w:rPr>
        <w:t xml:space="preserve"> </w:t>
      </w:r>
      <w:proofErr w:type="spellStart"/>
      <w:r>
        <w:rPr>
          <w:rFonts w:asciiTheme="majorHAnsi" w:hAnsiTheme="majorHAnsi"/>
        </w:rPr>
        <w:t>erişimin</w:t>
      </w:r>
      <w:proofErr w:type="spellEnd"/>
      <w:r>
        <w:rPr>
          <w:rFonts w:asciiTheme="majorHAnsi" w:hAnsiTheme="majorHAnsi"/>
        </w:rPr>
        <w:t xml:space="preserve"> </w:t>
      </w:r>
      <w:proofErr w:type="spellStart"/>
      <w:r>
        <w:rPr>
          <w:rFonts w:asciiTheme="majorHAnsi" w:hAnsiTheme="majorHAnsi"/>
        </w:rPr>
        <w:t>sağlanması</w:t>
      </w:r>
      <w:proofErr w:type="spellEnd"/>
      <w:r>
        <w:rPr>
          <w:rFonts w:asciiTheme="majorHAnsi" w:hAnsiTheme="majorHAnsi"/>
        </w:rPr>
        <w:t xml:space="preserve"> </w:t>
      </w:r>
      <w:proofErr w:type="spellStart"/>
      <w:r>
        <w:rPr>
          <w:rFonts w:asciiTheme="majorHAnsi" w:hAnsiTheme="majorHAnsi"/>
        </w:rPr>
        <w:t>gerektiğinden</w:t>
      </w:r>
      <w:proofErr w:type="spellEnd"/>
      <w:r>
        <w:rPr>
          <w:rFonts w:asciiTheme="majorHAnsi" w:hAnsiTheme="majorHAnsi"/>
        </w:rPr>
        <w:t xml:space="preserve"> </w:t>
      </w:r>
      <w:proofErr w:type="spellStart"/>
      <w:r>
        <w:rPr>
          <w:rFonts w:asciiTheme="majorHAnsi" w:hAnsiTheme="majorHAnsi"/>
        </w:rPr>
        <w:t>bahsedildi</w:t>
      </w:r>
      <w:proofErr w:type="spellEnd"/>
      <w:r>
        <w:rPr>
          <w:rFonts w:asciiTheme="majorHAnsi" w:hAnsiTheme="majorHAnsi"/>
        </w:rPr>
        <w:t>.</w:t>
      </w:r>
    </w:p>
    <w:p w14:paraId="1C340538" w14:textId="77777777" w:rsidR="007D3479" w:rsidRPr="00D91C1D" w:rsidRDefault="007D3479" w:rsidP="007D3479">
      <w:pPr>
        <w:pStyle w:val="ListeParagraf"/>
        <w:numPr>
          <w:ilvl w:val="0"/>
          <w:numId w:val="24"/>
        </w:numPr>
        <w:spacing w:line="276" w:lineRule="auto"/>
        <w:jc w:val="both"/>
        <w:rPr>
          <w:rFonts w:asciiTheme="majorHAnsi" w:hAnsiTheme="majorHAnsi"/>
        </w:rPr>
      </w:pPr>
      <w:r>
        <w:rPr>
          <w:rFonts w:asciiTheme="majorHAnsi" w:hAnsiTheme="majorHAnsi"/>
        </w:rPr>
        <w:t xml:space="preserve">Son </w:t>
      </w:r>
      <w:proofErr w:type="spellStart"/>
      <w:r>
        <w:rPr>
          <w:rFonts w:asciiTheme="majorHAnsi" w:hAnsiTheme="majorHAnsi"/>
        </w:rPr>
        <w:t>olarak</w:t>
      </w:r>
      <w:proofErr w:type="spellEnd"/>
      <w:r>
        <w:rPr>
          <w:rFonts w:asciiTheme="majorHAnsi" w:hAnsiTheme="majorHAnsi"/>
        </w:rPr>
        <w:t xml:space="preserve">, </w:t>
      </w:r>
      <w:proofErr w:type="spellStart"/>
      <w:r>
        <w:rPr>
          <w:rFonts w:asciiTheme="majorHAnsi" w:hAnsiTheme="majorHAnsi"/>
        </w:rPr>
        <w:t>anonim</w:t>
      </w:r>
      <w:proofErr w:type="spellEnd"/>
      <w:r>
        <w:rPr>
          <w:rFonts w:asciiTheme="majorHAnsi" w:hAnsiTheme="majorHAnsi"/>
        </w:rPr>
        <w:t xml:space="preserve"> </w:t>
      </w:r>
      <w:proofErr w:type="spellStart"/>
      <w:r>
        <w:rPr>
          <w:rFonts w:asciiTheme="majorHAnsi" w:hAnsiTheme="majorHAnsi"/>
        </w:rPr>
        <w:t>bilgi</w:t>
      </w:r>
      <w:proofErr w:type="spellEnd"/>
      <w:r>
        <w:rPr>
          <w:rFonts w:asciiTheme="majorHAnsi" w:hAnsiTheme="majorHAnsi"/>
        </w:rPr>
        <w:t xml:space="preserve"> </w:t>
      </w:r>
      <w:proofErr w:type="spellStart"/>
      <w:r>
        <w:rPr>
          <w:rFonts w:asciiTheme="majorHAnsi" w:hAnsiTheme="majorHAnsi"/>
        </w:rPr>
        <w:t>edinme</w:t>
      </w:r>
      <w:proofErr w:type="spellEnd"/>
      <w:r>
        <w:rPr>
          <w:rFonts w:asciiTheme="majorHAnsi" w:hAnsiTheme="majorHAnsi"/>
        </w:rPr>
        <w:t xml:space="preserve"> </w:t>
      </w:r>
      <w:proofErr w:type="spellStart"/>
      <w:r>
        <w:rPr>
          <w:rFonts w:asciiTheme="majorHAnsi" w:hAnsiTheme="majorHAnsi"/>
        </w:rPr>
        <w:t>başvurusu</w:t>
      </w:r>
      <w:proofErr w:type="spellEnd"/>
      <w:r>
        <w:rPr>
          <w:rFonts w:asciiTheme="majorHAnsi" w:hAnsiTheme="majorHAnsi"/>
        </w:rPr>
        <w:t xml:space="preserve"> </w:t>
      </w:r>
      <w:proofErr w:type="spellStart"/>
      <w:r>
        <w:rPr>
          <w:rFonts w:asciiTheme="majorHAnsi" w:hAnsiTheme="majorHAnsi"/>
        </w:rPr>
        <w:t>yapılmasının</w:t>
      </w:r>
      <w:proofErr w:type="spellEnd"/>
      <w:r>
        <w:rPr>
          <w:rFonts w:asciiTheme="majorHAnsi" w:hAnsiTheme="majorHAnsi"/>
        </w:rPr>
        <w:t xml:space="preserve"> </w:t>
      </w:r>
      <w:proofErr w:type="spellStart"/>
      <w:r>
        <w:rPr>
          <w:rFonts w:asciiTheme="majorHAnsi" w:hAnsiTheme="majorHAnsi"/>
        </w:rPr>
        <w:t>yolunun</w:t>
      </w:r>
      <w:proofErr w:type="spellEnd"/>
      <w:r>
        <w:rPr>
          <w:rFonts w:asciiTheme="majorHAnsi" w:hAnsiTheme="majorHAnsi"/>
        </w:rPr>
        <w:t xml:space="preserve"> </w:t>
      </w:r>
      <w:proofErr w:type="spellStart"/>
      <w:r>
        <w:rPr>
          <w:rFonts w:asciiTheme="majorHAnsi" w:hAnsiTheme="majorHAnsi"/>
        </w:rPr>
        <w:t>açılması</w:t>
      </w:r>
      <w:proofErr w:type="spellEnd"/>
      <w:r>
        <w:rPr>
          <w:rFonts w:asciiTheme="majorHAnsi" w:hAnsiTheme="majorHAnsi"/>
        </w:rPr>
        <w:t xml:space="preserve"> </w:t>
      </w:r>
      <w:proofErr w:type="spellStart"/>
      <w:r>
        <w:rPr>
          <w:rFonts w:asciiTheme="majorHAnsi" w:hAnsiTheme="majorHAnsi"/>
        </w:rPr>
        <w:t>gerektiğine</w:t>
      </w:r>
      <w:proofErr w:type="spellEnd"/>
      <w:r>
        <w:rPr>
          <w:rFonts w:asciiTheme="majorHAnsi" w:hAnsiTheme="majorHAnsi"/>
        </w:rPr>
        <w:t xml:space="preserve"> </w:t>
      </w:r>
      <w:proofErr w:type="spellStart"/>
      <w:r>
        <w:rPr>
          <w:rFonts w:asciiTheme="majorHAnsi" w:hAnsiTheme="majorHAnsi"/>
        </w:rPr>
        <w:t>değinildi</w:t>
      </w:r>
      <w:proofErr w:type="spellEnd"/>
      <w:r>
        <w:rPr>
          <w:rFonts w:asciiTheme="majorHAnsi" w:hAnsiTheme="majorHAnsi"/>
        </w:rPr>
        <w:t>.</w:t>
      </w:r>
    </w:p>
    <w:p w14:paraId="12B905D2" w14:textId="77777777" w:rsidR="007D3479" w:rsidRPr="001236FA" w:rsidRDefault="007D3479" w:rsidP="007D3479">
      <w:pPr>
        <w:spacing w:after="0"/>
        <w:ind w:left="1065"/>
        <w:jc w:val="both"/>
        <w:rPr>
          <w:rFonts w:asciiTheme="majorHAnsi" w:hAnsiTheme="majorHAnsi"/>
          <w:sz w:val="24"/>
          <w:szCs w:val="24"/>
        </w:rPr>
      </w:pPr>
    </w:p>
    <w:p w14:paraId="5DEF6AAF" w14:textId="77777777" w:rsidR="00D91A31" w:rsidRPr="005246D2" w:rsidRDefault="00157B2B" w:rsidP="003A222F">
      <w:pPr>
        <w:spacing w:after="0" w:line="240" w:lineRule="auto"/>
        <w:jc w:val="both"/>
        <w:rPr>
          <w:rFonts w:ascii="Helvetica" w:hAnsi="Helvetica" w:cs="Helvetica"/>
        </w:rPr>
      </w:pPr>
      <w:r w:rsidRPr="005246D2">
        <w:rPr>
          <w:rFonts w:ascii="Helvetica" w:hAnsi="Helvetica" w:cs="Helvetica"/>
        </w:rPr>
        <w:tab/>
      </w:r>
    </w:p>
    <w:p w14:paraId="44DC9CC2" w14:textId="77777777" w:rsidR="00C87619" w:rsidRPr="005246D2" w:rsidRDefault="00C87619" w:rsidP="00EB75D1">
      <w:pPr>
        <w:spacing w:after="0" w:line="240" w:lineRule="auto"/>
        <w:jc w:val="both"/>
        <w:rPr>
          <w:rFonts w:ascii="Helvetica" w:hAnsi="Helvetica" w:cs="Helvetica"/>
        </w:rPr>
      </w:pPr>
    </w:p>
    <w:p w14:paraId="1F92557E" w14:textId="16167DE3" w:rsidR="00793E52" w:rsidRDefault="00793E52" w:rsidP="005246D2">
      <w:pPr>
        <w:rPr>
          <w:rFonts w:ascii="Helvetica" w:hAnsi="Helvetica" w:cs="Helvetica"/>
          <w:sz w:val="24"/>
        </w:rPr>
      </w:pPr>
    </w:p>
    <w:sectPr w:rsidR="00793E52" w:rsidSect="007D3479">
      <w:headerReference w:type="default" r:id="rId9"/>
      <w:footerReference w:type="default" r:id="rId10"/>
      <w:pgSz w:w="11906" w:h="16838"/>
      <w:pgMar w:top="116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A3B831" w14:textId="77777777" w:rsidR="00AB3193" w:rsidRDefault="00AB3193" w:rsidP="008B03D5">
      <w:pPr>
        <w:spacing w:after="0" w:line="240" w:lineRule="auto"/>
      </w:pPr>
      <w:r>
        <w:separator/>
      </w:r>
    </w:p>
  </w:endnote>
  <w:endnote w:type="continuationSeparator" w:id="0">
    <w:p w14:paraId="34D27E92" w14:textId="77777777" w:rsidR="00AB3193" w:rsidRDefault="00AB3193" w:rsidP="008B0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A2"/>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Bookman Old Style">
    <w:panose1 w:val="020506040505050202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52A9F" w14:textId="77777777" w:rsidR="00357233" w:rsidRPr="005D1747" w:rsidRDefault="00357233" w:rsidP="008B03D5">
    <w:pPr>
      <w:pStyle w:val="Altbilgi"/>
      <w:tabs>
        <w:tab w:val="left" w:pos="1600"/>
      </w:tabs>
      <w:jc w:val="center"/>
      <w:rPr>
        <w:rFonts w:eastAsia="MS Mincho"/>
        <w:sz w:val="18"/>
        <w:szCs w:val="18"/>
      </w:rPr>
    </w:pPr>
    <w:r w:rsidRPr="005D1747">
      <w:rPr>
        <w:noProof/>
        <w:sz w:val="18"/>
        <w:szCs w:val="18"/>
        <w:lang w:eastAsia="tr-TR"/>
      </w:rPr>
      <mc:AlternateContent>
        <mc:Choice Requires="wps">
          <w:drawing>
            <wp:anchor distT="0" distB="0" distL="114300" distR="114300" simplePos="0" relativeHeight="251661312" behindDoc="0" locked="0" layoutInCell="1" allowOverlap="1" wp14:anchorId="5341C991" wp14:editId="1DDEA44F">
              <wp:simplePos x="0" y="0"/>
              <wp:positionH relativeFrom="column">
                <wp:posOffset>0</wp:posOffset>
              </wp:positionH>
              <wp:positionV relativeFrom="paragraph">
                <wp:posOffset>-17780</wp:posOffset>
              </wp:positionV>
              <wp:extent cx="5943600" cy="0"/>
              <wp:effectExtent l="10160" t="17145" r="18415" b="30480"/>
              <wp:wrapNone/>
              <wp:docPr id="28" name="Düz Bağlayıcı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19050">
                        <a:solidFill>
                          <a:srgbClr val="365F91"/>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id="Düz Bağlayıcı 2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pt" to="46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" strokecolor="#365f91" strokeweight="1.5pt">
              <v:shadow on="t" opacity="24903f" origin=",.5" offset="0,.55556mm"/>
            </v:line>
          </w:pict>
        </mc:Fallback>
      </mc:AlternateContent>
    </w:r>
    <w:r w:rsidRPr="005D1747">
      <w:rPr>
        <w:rFonts w:eastAsia="MS Mincho"/>
        <w:sz w:val="18"/>
        <w:szCs w:val="18"/>
      </w:rPr>
      <w:t xml:space="preserve">Bu Hibe Projesi Avrupa Birliği ve Türkiye Cumhuriyeti Hükümeti tarafından finanse edilmekte olup </w:t>
    </w:r>
  </w:p>
  <w:p w14:paraId="72D0E003" w14:textId="77777777" w:rsidR="00357233" w:rsidRPr="005D1747" w:rsidRDefault="00357233" w:rsidP="008B03D5">
    <w:pPr>
      <w:pStyle w:val="Altbilgi"/>
      <w:tabs>
        <w:tab w:val="left" w:pos="1600"/>
      </w:tabs>
      <w:jc w:val="center"/>
      <w:rPr>
        <w:sz w:val="18"/>
        <w:szCs w:val="18"/>
      </w:rPr>
    </w:pPr>
    <w:r w:rsidRPr="005D1747">
      <w:rPr>
        <w:rFonts w:eastAsia="MS Mincho"/>
        <w:sz w:val="18"/>
        <w:szCs w:val="18"/>
      </w:rPr>
      <w:t>STGM, TÜSEV ve YADA tarafından uygulanmaktadır.</w:t>
    </w:r>
    <w:r w:rsidRPr="005D1747">
      <w:rPr>
        <w:rFonts w:ascii="Calibri" w:eastAsia="Times New Roman" w:hAnsi="Calibri" w:cs="Calibri"/>
        <w:iCs/>
        <w:snapToGrid w:val="0"/>
        <w:sz w:val="18"/>
        <w:szCs w:val="18"/>
        <w:lang w:eastAsia="tr-TR"/>
      </w:rPr>
      <w:t xml:space="preserve"> Bu yayın Avrupa Birliği’nin yardımıyla hazırlanmıştır.</w:t>
    </w:r>
    <w:r w:rsidRPr="005D1747">
      <w:rPr>
        <w:rFonts w:ascii="Calibri" w:eastAsia="Times New Roman" w:hAnsi="Calibri" w:cs="Calibri"/>
        <w:iCs/>
        <w:snapToGrid w:val="0"/>
        <w:sz w:val="18"/>
        <w:szCs w:val="18"/>
        <w:lang w:val="en-GB" w:eastAsia="tr-TR"/>
      </w:rPr>
      <w:t xml:space="preserve"> </w:t>
    </w:r>
    <w:r w:rsidRPr="005D1747">
      <w:rPr>
        <w:rFonts w:ascii="Calibri" w:eastAsia="Times New Roman" w:hAnsi="Calibri" w:cs="Calibri"/>
        <w:iCs/>
        <w:snapToGrid w:val="0"/>
        <w:sz w:val="18"/>
        <w:szCs w:val="18"/>
        <w:lang w:eastAsia="tr-TR"/>
      </w:rPr>
      <w:t>Bu yayının içeriğinden yalnızca TÜSEV sorumlu olup, herhangi bir şekilde AB’nin görüşlerini ya</w:t>
    </w:r>
    <w:r>
      <w:rPr>
        <w:rFonts w:ascii="Calibri" w:eastAsia="Times New Roman" w:hAnsi="Calibri" w:cs="Calibri"/>
        <w:iCs/>
        <w:snapToGrid w:val="0"/>
        <w:sz w:val="18"/>
        <w:szCs w:val="18"/>
        <w:lang w:eastAsia="tr-TR"/>
      </w:rPr>
      <w:t>nsıttığı şeklinde yorumlanamaz.</w:t>
    </w:r>
  </w:p>
  <w:p w14:paraId="522ED384" w14:textId="010703E5" w:rsidR="00357233" w:rsidRPr="00106AAB" w:rsidRDefault="00916DA8" w:rsidP="008B03D5">
    <w:pPr>
      <w:pStyle w:val="Altbilgi"/>
      <w:tabs>
        <w:tab w:val="left" w:pos="1600"/>
      </w:tabs>
      <w:jc w:val="center"/>
      <w:rPr>
        <w:rFonts w:eastAsia="MS Mincho"/>
        <w:sz w:val="20"/>
        <w:szCs w:val="20"/>
      </w:rPr>
    </w:pPr>
    <w:r>
      <w:rPr>
        <w:noProof/>
        <w:sz w:val="20"/>
        <w:szCs w:val="20"/>
        <w:lang w:eastAsia="tr-TR"/>
      </w:rPr>
      <w:drawing>
        <wp:anchor distT="0" distB="0" distL="114300" distR="114300" simplePos="0" relativeHeight="251659264" behindDoc="0" locked="0" layoutInCell="1" allowOverlap="1" wp14:anchorId="7F62AB45" wp14:editId="42D98F7D">
          <wp:simplePos x="0" y="0"/>
          <wp:positionH relativeFrom="column">
            <wp:posOffset>1489710</wp:posOffset>
          </wp:positionH>
          <wp:positionV relativeFrom="paragraph">
            <wp:posOffset>114300</wp:posOffset>
          </wp:positionV>
          <wp:extent cx="627380" cy="574675"/>
          <wp:effectExtent l="0" t="0" r="1270" b="0"/>
          <wp:wrapTight wrapText="bothSides">
            <wp:wrapPolygon edited="0">
              <wp:start x="0" y="0"/>
              <wp:lineTo x="0" y="20765"/>
              <wp:lineTo x="20988" y="20765"/>
              <wp:lineTo x="20988" y="0"/>
              <wp:lineTo x="0" y="0"/>
            </wp:wrapPolygon>
          </wp:wrapTight>
          <wp:docPr id="134" name="Resim 134" descr="STG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G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380" cy="574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tr-TR"/>
      </w:rPr>
      <w:drawing>
        <wp:anchor distT="0" distB="0" distL="114300" distR="114300" simplePos="0" relativeHeight="251663360" behindDoc="0" locked="0" layoutInCell="1" allowOverlap="1" wp14:anchorId="662E7860" wp14:editId="498C5835">
          <wp:simplePos x="0" y="0"/>
          <wp:positionH relativeFrom="column">
            <wp:posOffset>-543560</wp:posOffset>
          </wp:positionH>
          <wp:positionV relativeFrom="paragraph">
            <wp:posOffset>105410</wp:posOffset>
          </wp:positionV>
          <wp:extent cx="622935" cy="427355"/>
          <wp:effectExtent l="0" t="0" r="5715" b="0"/>
          <wp:wrapSquare wrapText="bothSides"/>
          <wp:docPr id="131" name="Resim 131" descr="Açıklama: C:\Users\semanur.karaman\AppData\Local\Microsoft\Windows\Temporary Internet Files\Content.Outlook\NJMCCFKL\cfcu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9" descr="Açıklama: C:\Users\semanur.karaman\AppData\Local\Microsoft\Windows\Temporary Internet Files\Content.Outlook\NJMCCFKL\cfcu_.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2935" cy="427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tr-TR"/>
      </w:rPr>
      <w:drawing>
        <wp:anchor distT="0" distB="0" distL="114300" distR="114300" simplePos="0" relativeHeight="251664384" behindDoc="0" locked="0" layoutInCell="1" allowOverlap="1" wp14:anchorId="01521C02" wp14:editId="4A736F94">
          <wp:simplePos x="0" y="0"/>
          <wp:positionH relativeFrom="column">
            <wp:posOffset>5631815</wp:posOffset>
          </wp:positionH>
          <wp:positionV relativeFrom="paragraph">
            <wp:posOffset>12700</wp:posOffset>
          </wp:positionV>
          <wp:extent cx="664845" cy="586740"/>
          <wp:effectExtent l="0" t="0" r="1905" b="3810"/>
          <wp:wrapSquare wrapText="bothSides"/>
          <wp:docPr id="130" name="Resim 130" descr="Açıklama: C:\Users\semanur.karaman\AppData\Local\Microsoft\Windows\Temporary Internet Files\Content.Outlook\NJMCCFKL\ABBakanlikLogosu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8" descr="Açıklama: C:\Users\semanur.karaman\AppData\Local\Microsoft\Windows\Temporary Internet Files\Content.Outlook\NJMCCFKL\ABBakanlikLogosu (2).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4845" cy="586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7555AD" w14:textId="052D227D" w:rsidR="00357233" w:rsidRDefault="00916DA8">
    <w:pPr>
      <w:pStyle w:val="Altbilgi"/>
    </w:pPr>
    <w:r>
      <w:rPr>
        <w:noProof/>
        <w:sz w:val="20"/>
        <w:szCs w:val="20"/>
        <w:lang w:eastAsia="tr-TR"/>
      </w:rPr>
      <w:drawing>
        <wp:anchor distT="0" distB="0" distL="114300" distR="114300" simplePos="0" relativeHeight="251660288" behindDoc="0" locked="0" layoutInCell="1" allowOverlap="1" wp14:anchorId="142272F4" wp14:editId="2F90D507">
          <wp:simplePos x="0" y="0"/>
          <wp:positionH relativeFrom="column">
            <wp:posOffset>3379470</wp:posOffset>
          </wp:positionH>
          <wp:positionV relativeFrom="paragraph">
            <wp:posOffset>185420</wp:posOffset>
          </wp:positionV>
          <wp:extent cx="914400" cy="266065"/>
          <wp:effectExtent l="0" t="0" r="0" b="635"/>
          <wp:wrapTopAndBottom/>
          <wp:docPr id="132" name="Resim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4400" cy="2660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lang w:eastAsia="tr-TR"/>
      </w:rPr>
      <w:drawing>
        <wp:anchor distT="0" distB="0" distL="114300" distR="114300" simplePos="0" relativeHeight="251662336" behindDoc="0" locked="0" layoutInCell="1" allowOverlap="1" wp14:anchorId="15FFB530" wp14:editId="3F0DE200">
          <wp:simplePos x="0" y="0"/>
          <wp:positionH relativeFrom="column">
            <wp:posOffset>2162175</wp:posOffset>
          </wp:positionH>
          <wp:positionV relativeFrom="paragraph">
            <wp:posOffset>66040</wp:posOffset>
          </wp:positionV>
          <wp:extent cx="1160780" cy="377825"/>
          <wp:effectExtent l="0" t="0" r="1270" b="3175"/>
          <wp:wrapTopAndBottom/>
          <wp:docPr id="133" name="Resim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0780" cy="3778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3DFB1A" w14:textId="77777777" w:rsidR="00AB3193" w:rsidRDefault="00AB3193" w:rsidP="008B03D5">
      <w:pPr>
        <w:spacing w:after="0" w:line="240" w:lineRule="auto"/>
      </w:pPr>
      <w:r>
        <w:separator/>
      </w:r>
    </w:p>
  </w:footnote>
  <w:footnote w:type="continuationSeparator" w:id="0">
    <w:p w14:paraId="1FCE82BE" w14:textId="77777777" w:rsidR="00AB3193" w:rsidRDefault="00AB3193" w:rsidP="008B03D5">
      <w:pPr>
        <w:spacing w:after="0" w:line="240" w:lineRule="auto"/>
      </w:pPr>
      <w:r>
        <w:continuationSeparator/>
      </w:r>
    </w:p>
  </w:footnote>
  <w:footnote w:id="1">
    <w:p w14:paraId="5F20FFE9" w14:textId="77777777" w:rsidR="007D3479" w:rsidRDefault="007D3479" w:rsidP="007D3479">
      <w:pPr>
        <w:pStyle w:val="DipnotMetni"/>
      </w:pPr>
      <w:r>
        <w:rPr>
          <w:rStyle w:val="DipnotBavurusu"/>
        </w:rPr>
        <w:footnoteRef/>
      </w:r>
      <w:r>
        <w:t xml:space="preserve"> Rapor 9 Eylül ve 12 Eylül 2013’te yapılan iki farklı toplantının sonuçları göz önünde bulundurularak yazılmıştır. 9 Eylül toplantısı katılımcıları (MAZLUMDER ve KADER) kendi aralarında, 12 Eylül katılımcıları ise yine kendi aralarında mutabakata varmışlardır.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F8BE4" w14:textId="7A7D91A2" w:rsidR="00357233" w:rsidRDefault="00916DA8" w:rsidP="0081595A">
    <w:pPr>
      <w:pStyle w:val="stbilgi"/>
      <w:tabs>
        <w:tab w:val="center" w:pos="4678"/>
        <w:tab w:val="left" w:pos="6300"/>
        <w:tab w:val="left" w:pos="7594"/>
        <w:tab w:val="left" w:pos="8573"/>
        <w:tab w:val="right" w:pos="9356"/>
      </w:tabs>
    </w:pPr>
    <w:r>
      <w:rPr>
        <w:noProof/>
        <w:lang w:eastAsia="tr-TR"/>
      </w:rPr>
      <w:drawing>
        <wp:anchor distT="0" distB="0" distL="114300" distR="114300" simplePos="0" relativeHeight="251671552" behindDoc="1" locked="0" layoutInCell="1" allowOverlap="1" wp14:anchorId="3AC2A5A1" wp14:editId="294B54C0">
          <wp:simplePos x="0" y="0"/>
          <wp:positionH relativeFrom="column">
            <wp:posOffset>1727200</wp:posOffset>
          </wp:positionH>
          <wp:positionV relativeFrom="paragraph">
            <wp:posOffset>4445</wp:posOffset>
          </wp:positionV>
          <wp:extent cx="2240280" cy="1036320"/>
          <wp:effectExtent l="0" t="0" r="7620" b="0"/>
          <wp:wrapTight wrapText="bothSides">
            <wp:wrapPolygon edited="0">
              <wp:start x="0" y="0"/>
              <wp:lineTo x="0" y="21044"/>
              <wp:lineTo x="21490" y="21044"/>
              <wp:lineTo x="21490" y="0"/>
              <wp:lineTo x="0" y="0"/>
            </wp:wrapPolygon>
          </wp:wrapTight>
          <wp:docPr id="129" name="Resim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0280" cy="1036320"/>
                  </a:xfrm>
                  <a:prstGeom prst="rect">
                    <a:avLst/>
                  </a:prstGeom>
                  <a:noFill/>
                  <a:ln>
                    <a:noFill/>
                  </a:ln>
                </pic:spPr>
              </pic:pic>
            </a:graphicData>
          </a:graphic>
          <wp14:sizeRelH relativeFrom="page">
            <wp14:pctWidth>0</wp14:pctWidth>
          </wp14:sizeRelH>
          <wp14:sizeRelV relativeFrom="page">
            <wp14:pctHeight>0</wp14:pctHeight>
          </wp14:sizeRelV>
        </wp:anchor>
      </w:drawing>
    </w:r>
    <w:r w:rsidR="00357233">
      <w:tab/>
    </w:r>
    <w:r w:rsidR="00357233">
      <w:rPr>
        <w:noProof/>
        <w:lang w:eastAsia="tr-TR"/>
      </w:rPr>
      <w:drawing>
        <wp:anchor distT="0" distB="0" distL="114300" distR="114300" simplePos="0" relativeHeight="251668480" behindDoc="1" locked="0" layoutInCell="1" allowOverlap="1" wp14:anchorId="40ED2271" wp14:editId="3E48F374">
          <wp:simplePos x="0" y="0"/>
          <wp:positionH relativeFrom="column">
            <wp:posOffset>1961515</wp:posOffset>
          </wp:positionH>
          <wp:positionV relativeFrom="paragraph">
            <wp:posOffset>-53975</wp:posOffset>
          </wp:positionV>
          <wp:extent cx="1822450" cy="935355"/>
          <wp:effectExtent l="0" t="0" r="0" b="0"/>
          <wp:wrapTight wrapText="bothSides">
            <wp:wrapPolygon edited="0">
              <wp:start x="3838" y="4399"/>
              <wp:lineTo x="2032" y="10118"/>
              <wp:lineTo x="1806" y="14517"/>
              <wp:lineTo x="6999" y="17157"/>
              <wp:lineTo x="11063" y="18037"/>
              <wp:lineTo x="18289" y="18037"/>
              <wp:lineTo x="18966" y="17157"/>
              <wp:lineTo x="19869" y="14077"/>
              <wp:lineTo x="19869" y="9238"/>
              <wp:lineTo x="18063" y="6159"/>
              <wp:lineTo x="14676" y="4399"/>
              <wp:lineTo x="3838" y="4399"/>
            </wp:wrapPolygon>
          </wp:wrapTight>
          <wp:docPr id="128" name="Resim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2450"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00357233">
      <w:rPr>
        <w:noProof/>
        <w:lang w:eastAsia="tr-TR"/>
      </w:rPr>
      <w:t xml:space="preserve">                      </w:t>
    </w:r>
    <w:r w:rsidR="00357233">
      <w:rPr>
        <w:noProof/>
        <w:lang w:eastAsia="tr-TR"/>
      </w:rPr>
      <w:tab/>
    </w:r>
    <w:r w:rsidR="00357233">
      <w:rPr>
        <w:noProof/>
        <w:lang w:eastAsia="tr-TR"/>
      </w:rPr>
      <w:tab/>
    </w:r>
    <w:r w:rsidR="00357233">
      <w:rPr>
        <w:noProof/>
        <w:lang w:eastAsia="tr-TR"/>
      </w:rPr>
      <w:tab/>
    </w:r>
    <w:r w:rsidR="00357233">
      <w:rPr>
        <w:noProof/>
        <w:lang w:eastAsia="tr-TR"/>
      </w:rPr>
      <w:tab/>
    </w:r>
    <w:r w:rsidR="00357233">
      <w:rPr>
        <w:noProof/>
        <w:lang w:eastAsia="tr-TR"/>
      </w:rPr>
      <w:tab/>
    </w:r>
    <w:r w:rsidR="00357233">
      <w:rPr>
        <w:noProof/>
        <w:lang w:eastAsia="tr-TR"/>
      </w:rPr>
      <w:tab/>
    </w:r>
  </w:p>
  <w:p w14:paraId="36878338" w14:textId="77777777" w:rsidR="00916DA8" w:rsidRDefault="00357233" w:rsidP="00770B5F">
    <w:pPr>
      <w:pStyle w:val="stbilgi"/>
      <w:tabs>
        <w:tab w:val="center" w:pos="4678"/>
        <w:tab w:val="left" w:pos="7594"/>
        <w:tab w:val="right" w:pos="9356"/>
      </w:tabs>
      <w:rPr>
        <w:noProof/>
        <w:lang w:eastAsia="tr-TR"/>
      </w:rPr>
    </w:pPr>
    <w:r>
      <w:rPr>
        <w:noProof/>
        <w:lang w:eastAsia="tr-TR"/>
      </w:rPr>
      <w:t xml:space="preserve">                </w:t>
    </w:r>
    <w:r>
      <w:rPr>
        <w:noProof/>
        <w:lang w:eastAsia="tr-TR"/>
      </w:rPr>
      <w:tab/>
    </w:r>
  </w:p>
  <w:p w14:paraId="2EA125D7" w14:textId="77777777" w:rsidR="00916DA8" w:rsidRDefault="00916DA8" w:rsidP="00770B5F">
    <w:pPr>
      <w:pStyle w:val="stbilgi"/>
      <w:tabs>
        <w:tab w:val="center" w:pos="4678"/>
        <w:tab w:val="left" w:pos="7594"/>
        <w:tab w:val="right" w:pos="9356"/>
      </w:tabs>
      <w:rPr>
        <w:noProof/>
        <w:lang w:eastAsia="tr-TR"/>
      </w:rPr>
    </w:pPr>
  </w:p>
  <w:p w14:paraId="773567AB" w14:textId="77777777" w:rsidR="00916DA8" w:rsidRDefault="00916DA8" w:rsidP="00770B5F">
    <w:pPr>
      <w:pStyle w:val="stbilgi"/>
      <w:tabs>
        <w:tab w:val="center" w:pos="4678"/>
        <w:tab w:val="left" w:pos="7594"/>
        <w:tab w:val="right" w:pos="9356"/>
      </w:tabs>
      <w:rPr>
        <w:noProof/>
        <w:lang w:eastAsia="tr-TR"/>
      </w:rPr>
    </w:pPr>
  </w:p>
  <w:p w14:paraId="56D6FEA9" w14:textId="77777777" w:rsidR="00916DA8" w:rsidRDefault="00916DA8" w:rsidP="00770B5F">
    <w:pPr>
      <w:pStyle w:val="stbilgi"/>
      <w:tabs>
        <w:tab w:val="center" w:pos="4678"/>
        <w:tab w:val="left" w:pos="7594"/>
        <w:tab w:val="right" w:pos="9356"/>
      </w:tabs>
      <w:rPr>
        <w:noProof/>
        <w:lang w:eastAsia="tr-TR"/>
      </w:rPr>
    </w:pPr>
  </w:p>
  <w:p w14:paraId="10F476D5" w14:textId="77777777" w:rsidR="00916DA8" w:rsidRDefault="00916DA8" w:rsidP="00770B5F">
    <w:pPr>
      <w:pStyle w:val="stbilgi"/>
      <w:tabs>
        <w:tab w:val="center" w:pos="4678"/>
        <w:tab w:val="left" w:pos="7594"/>
        <w:tab w:val="right" w:pos="9356"/>
      </w:tabs>
      <w:rPr>
        <w:noProof/>
        <w:lang w:eastAsia="tr-TR"/>
      </w:rPr>
    </w:pPr>
  </w:p>
  <w:p w14:paraId="59967EF2" w14:textId="07C1BDF5" w:rsidR="00357233" w:rsidRPr="00916DA8" w:rsidRDefault="00357233" w:rsidP="00916DA8">
    <w:pPr>
      <w:pStyle w:val="stbilgi"/>
      <w:tabs>
        <w:tab w:val="center" w:pos="4678"/>
        <w:tab w:val="left" w:pos="7594"/>
        <w:tab w:val="right" w:pos="9356"/>
      </w:tabs>
      <w:jc w:val="center"/>
      <w:rPr>
        <w:b/>
      </w:rPr>
    </w:pPr>
    <w:r w:rsidRPr="00916DA8">
      <w:rPr>
        <w:rFonts w:asciiTheme="majorHAnsi" w:eastAsia="Times New Roman" w:hAnsiTheme="majorHAnsi" w:cs="Times New Roman"/>
        <w:b/>
        <w:bCs/>
        <w:i/>
        <w:sz w:val="20"/>
        <w:szCs w:val="20"/>
        <w:lang w:eastAsia="tr-TR"/>
      </w:rPr>
      <w:t>Bu Proje Avrupa Birliği ve Türkiye Cumhuriyeti tarafından</w:t>
    </w:r>
  </w:p>
  <w:p w14:paraId="3C781E06" w14:textId="568C58C4" w:rsidR="00357233" w:rsidRPr="00916DA8" w:rsidRDefault="00357233" w:rsidP="00AB7116">
    <w:pPr>
      <w:tabs>
        <w:tab w:val="left" w:pos="0"/>
      </w:tabs>
      <w:spacing w:after="0" w:line="240" w:lineRule="auto"/>
      <w:jc w:val="center"/>
      <w:rPr>
        <w:rFonts w:ascii="Bookman Old Style" w:hAnsi="Bookman Old Style"/>
        <w:b/>
      </w:rPr>
    </w:pPr>
    <w:r w:rsidRPr="00916DA8">
      <w:rPr>
        <w:rFonts w:asciiTheme="majorHAnsi" w:eastAsia="Times New Roman" w:hAnsiTheme="majorHAnsi"/>
        <w:b/>
        <w:bCs/>
        <w:i/>
        <w:sz w:val="20"/>
        <w:szCs w:val="20"/>
        <w:lang w:eastAsia="tr-TR"/>
      </w:rPr>
      <w:t>ortaklaşa finanse edilmektedir.</w:t>
    </w:r>
    <w:r w:rsidRPr="00916DA8">
      <w:rPr>
        <w:rFonts w:ascii="Bookman Old Style" w:hAnsi="Bookman Old Style"/>
        <w:b/>
      </w:rPr>
      <w:t xml:space="preserve"> </w:t>
    </w:r>
  </w:p>
  <w:p w14:paraId="61362A39" w14:textId="77777777" w:rsidR="00357233" w:rsidRDefault="00357233" w:rsidP="00AB7116">
    <w:pPr>
      <w:tabs>
        <w:tab w:val="left" w:pos="0"/>
      </w:tabs>
      <w:spacing w:after="0" w:line="240" w:lineRule="auto"/>
      <w:jc w:val="center"/>
      <w:rPr>
        <w:rFonts w:ascii="Bookman Old Style" w:hAnsi="Bookman Old Style"/>
        <w:b/>
      </w:rPr>
    </w:pPr>
  </w:p>
  <w:p w14:paraId="6724A950" w14:textId="1F06F6D8" w:rsidR="00357233" w:rsidRPr="00501F8A" w:rsidRDefault="00357233" w:rsidP="0081595A">
    <w:pPr>
      <w:tabs>
        <w:tab w:val="left" w:pos="0"/>
      </w:tabs>
      <w:spacing w:after="0" w:line="240" w:lineRule="auto"/>
      <w:jc w:val="center"/>
      <w:rPr>
        <w:rFonts w:ascii="Bookman Old Style" w:hAnsi="Bookman Old Style"/>
        <w:b/>
      </w:rPr>
    </w:pPr>
    <w:r>
      <w:rPr>
        <w:rFonts w:ascii="Bookman Old Style" w:hAnsi="Bookman Old Style"/>
        <w:b/>
      </w:rPr>
      <w:t>Türkiye’de Sivil Toplumun Geli</w:t>
    </w:r>
    <w:r>
      <w:rPr>
        <w:rFonts w:ascii="Times New Roman" w:hAnsi="Times New Roman"/>
        <w:b/>
      </w:rPr>
      <w:t>ş</w:t>
    </w:r>
    <w:r w:rsidRPr="00501F8A">
      <w:rPr>
        <w:rFonts w:ascii="Bookman Old Style" w:hAnsi="Bookman Old Style"/>
        <w:b/>
      </w:rPr>
      <w:t>imi ve Sivil Toplum-Kamu</w:t>
    </w:r>
  </w:p>
  <w:p w14:paraId="048059CD" w14:textId="73E837BB" w:rsidR="00357233" w:rsidRDefault="007D3479" w:rsidP="007D3479">
    <w:pPr>
      <w:pStyle w:val="stbilgi"/>
      <w:tabs>
        <w:tab w:val="left" w:pos="1025"/>
        <w:tab w:val="center" w:pos="4678"/>
        <w:tab w:val="left" w:pos="7594"/>
        <w:tab w:val="right" w:pos="9356"/>
      </w:tabs>
    </w:pPr>
    <w:r>
      <w:rPr>
        <w:rFonts w:ascii="Bookman Old Style" w:hAnsi="Bookman Old Style"/>
        <w:b/>
      </w:rPr>
      <w:tab/>
    </w:r>
    <w:r>
      <w:rPr>
        <w:rFonts w:ascii="Bookman Old Style" w:hAnsi="Bookman Old Style"/>
        <w:b/>
      </w:rPr>
      <w:tab/>
    </w:r>
    <w:r w:rsidR="00357233">
      <w:rPr>
        <w:noProof/>
        <w:lang w:eastAsia="tr-TR"/>
      </w:rPr>
      <mc:AlternateContent>
        <mc:Choice Requires="wps">
          <w:drawing>
            <wp:anchor distT="4294967295" distB="4294967295" distL="114300" distR="114300" simplePos="0" relativeHeight="251670528" behindDoc="0" locked="0" layoutInCell="1" allowOverlap="1" wp14:anchorId="090DF9D6" wp14:editId="624B95C8">
              <wp:simplePos x="0" y="0"/>
              <wp:positionH relativeFrom="column">
                <wp:posOffset>0</wp:posOffset>
              </wp:positionH>
              <wp:positionV relativeFrom="paragraph">
                <wp:posOffset>244320</wp:posOffset>
              </wp:positionV>
              <wp:extent cx="5943600" cy="0"/>
              <wp:effectExtent l="0" t="0" r="19050" b="57150"/>
              <wp:wrapNone/>
              <wp:docPr id="1"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19050">
                        <a:solidFill>
                          <a:srgbClr val="365F91"/>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Düz Bağlayıcı 1" o:spid="_x0000_s1026" style="position:absolute;flip:y;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19.25pt" to="468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" strokecolor="#365f91" strokeweight="1.5pt">
              <v:shadow on="t" opacity="24903f" origin=",.5" offset="0,.55556mm"/>
            </v:line>
          </w:pict>
        </mc:Fallback>
      </mc:AlternateContent>
    </w:r>
    <w:r w:rsidR="00357233" w:rsidRPr="00501F8A">
      <w:rPr>
        <w:rFonts w:ascii="Bookman Old Style" w:hAnsi="Bookman Old Style"/>
        <w:b/>
      </w:rPr>
      <w:t>İşbirliğinin Güçlendirilmesi Projesi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5FD3"/>
    <w:multiLevelType w:val="hybridMultilevel"/>
    <w:tmpl w:val="B5FADF6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113592"/>
    <w:multiLevelType w:val="hybridMultilevel"/>
    <w:tmpl w:val="FEA47484"/>
    <w:lvl w:ilvl="0" w:tplc="820CA862">
      <w:start w:val="1"/>
      <w:numFmt w:val="lowerLetter"/>
      <w:lvlText w:val="%1."/>
      <w:lvlJc w:val="left"/>
      <w:pPr>
        <w:ind w:left="1425" w:hanging="360"/>
      </w:pPr>
      <w:rPr>
        <w:rFonts w:hint="default"/>
        <w:b/>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2">
    <w:nsid w:val="16277F1B"/>
    <w:multiLevelType w:val="hybridMultilevel"/>
    <w:tmpl w:val="3A202AE4"/>
    <w:lvl w:ilvl="0" w:tplc="C3BEF354">
      <w:start w:val="1"/>
      <w:numFmt w:val="lowerLetter"/>
      <w:lvlText w:val="%1."/>
      <w:lvlJc w:val="left"/>
      <w:pPr>
        <w:ind w:left="1425" w:hanging="360"/>
      </w:pPr>
      <w:rPr>
        <w:rFonts w:hint="default"/>
        <w:b/>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3">
    <w:nsid w:val="20A91887"/>
    <w:multiLevelType w:val="hybridMultilevel"/>
    <w:tmpl w:val="68283E9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29630188"/>
    <w:multiLevelType w:val="hybridMultilevel"/>
    <w:tmpl w:val="71A8DC48"/>
    <w:lvl w:ilvl="0" w:tplc="55B699A0">
      <w:start w:val="1"/>
      <w:numFmt w:val="lowerLetter"/>
      <w:lvlText w:val="%1."/>
      <w:lvlJc w:val="left"/>
      <w:pPr>
        <w:ind w:left="1425" w:hanging="360"/>
      </w:pPr>
      <w:rPr>
        <w:rFonts w:hint="default"/>
        <w:b/>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5">
    <w:nsid w:val="32214D88"/>
    <w:multiLevelType w:val="hybridMultilevel"/>
    <w:tmpl w:val="9C5876FE"/>
    <w:lvl w:ilvl="0" w:tplc="5F9A27A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nsid w:val="32FE7D0E"/>
    <w:multiLevelType w:val="hybridMultilevel"/>
    <w:tmpl w:val="D8E2E740"/>
    <w:lvl w:ilvl="0" w:tplc="041F0001">
      <w:start w:val="1"/>
      <w:numFmt w:val="bullet"/>
      <w:lvlText w:val=""/>
      <w:lvlJc w:val="left"/>
      <w:pPr>
        <w:ind w:left="2160" w:hanging="360"/>
      </w:pPr>
      <w:rPr>
        <w:rFonts w:ascii="Symbol" w:hAnsi="Symbol" w:hint="default"/>
      </w:rPr>
    </w:lvl>
    <w:lvl w:ilvl="1" w:tplc="041F0003">
      <w:start w:val="1"/>
      <w:numFmt w:val="bullet"/>
      <w:lvlText w:val="o"/>
      <w:lvlJc w:val="left"/>
      <w:pPr>
        <w:ind w:left="2880" w:hanging="360"/>
      </w:pPr>
      <w:rPr>
        <w:rFonts w:ascii="Courier New" w:hAnsi="Courier New" w:cs="Courier New" w:hint="default"/>
      </w:rPr>
    </w:lvl>
    <w:lvl w:ilvl="2" w:tplc="041F0005">
      <w:start w:val="1"/>
      <w:numFmt w:val="bullet"/>
      <w:lvlText w:val=""/>
      <w:lvlJc w:val="left"/>
      <w:pPr>
        <w:ind w:left="3600" w:hanging="360"/>
      </w:pPr>
      <w:rPr>
        <w:rFonts w:ascii="Wingdings" w:hAnsi="Wingdings" w:hint="default"/>
      </w:rPr>
    </w:lvl>
    <w:lvl w:ilvl="3" w:tplc="041F0001">
      <w:start w:val="1"/>
      <w:numFmt w:val="bullet"/>
      <w:lvlText w:val=""/>
      <w:lvlJc w:val="left"/>
      <w:pPr>
        <w:ind w:left="4320" w:hanging="360"/>
      </w:pPr>
      <w:rPr>
        <w:rFonts w:ascii="Symbol" w:hAnsi="Symbol" w:hint="default"/>
      </w:rPr>
    </w:lvl>
    <w:lvl w:ilvl="4" w:tplc="041F0003">
      <w:start w:val="1"/>
      <w:numFmt w:val="bullet"/>
      <w:lvlText w:val="o"/>
      <w:lvlJc w:val="left"/>
      <w:pPr>
        <w:ind w:left="5040" w:hanging="360"/>
      </w:pPr>
      <w:rPr>
        <w:rFonts w:ascii="Courier New" w:hAnsi="Courier New" w:cs="Courier New" w:hint="default"/>
      </w:rPr>
    </w:lvl>
    <w:lvl w:ilvl="5" w:tplc="041F0005">
      <w:start w:val="1"/>
      <w:numFmt w:val="bullet"/>
      <w:lvlText w:val=""/>
      <w:lvlJc w:val="left"/>
      <w:pPr>
        <w:ind w:left="5760" w:hanging="360"/>
      </w:pPr>
      <w:rPr>
        <w:rFonts w:ascii="Wingdings" w:hAnsi="Wingdings" w:hint="default"/>
      </w:rPr>
    </w:lvl>
    <w:lvl w:ilvl="6" w:tplc="041F0001">
      <w:start w:val="1"/>
      <w:numFmt w:val="bullet"/>
      <w:lvlText w:val=""/>
      <w:lvlJc w:val="left"/>
      <w:pPr>
        <w:ind w:left="6480" w:hanging="360"/>
      </w:pPr>
      <w:rPr>
        <w:rFonts w:ascii="Symbol" w:hAnsi="Symbol" w:hint="default"/>
      </w:rPr>
    </w:lvl>
    <w:lvl w:ilvl="7" w:tplc="041F0003">
      <w:start w:val="1"/>
      <w:numFmt w:val="bullet"/>
      <w:lvlText w:val="o"/>
      <w:lvlJc w:val="left"/>
      <w:pPr>
        <w:ind w:left="7200" w:hanging="360"/>
      </w:pPr>
      <w:rPr>
        <w:rFonts w:ascii="Courier New" w:hAnsi="Courier New" w:cs="Courier New" w:hint="default"/>
      </w:rPr>
    </w:lvl>
    <w:lvl w:ilvl="8" w:tplc="041F0005">
      <w:start w:val="1"/>
      <w:numFmt w:val="bullet"/>
      <w:lvlText w:val=""/>
      <w:lvlJc w:val="left"/>
      <w:pPr>
        <w:ind w:left="7920" w:hanging="360"/>
      </w:pPr>
      <w:rPr>
        <w:rFonts w:ascii="Wingdings" w:hAnsi="Wingdings" w:hint="default"/>
      </w:rPr>
    </w:lvl>
  </w:abstractNum>
  <w:abstractNum w:abstractNumId="7">
    <w:nsid w:val="37A60F58"/>
    <w:multiLevelType w:val="hybridMultilevel"/>
    <w:tmpl w:val="9F842A5C"/>
    <w:lvl w:ilvl="0" w:tplc="041F0001">
      <w:start w:val="1"/>
      <w:numFmt w:val="bullet"/>
      <w:lvlText w:val=""/>
      <w:lvlJc w:val="left"/>
      <w:pPr>
        <w:ind w:left="765" w:hanging="360"/>
      </w:pPr>
      <w:rPr>
        <w:rFonts w:ascii="Symbol" w:hAnsi="Symbol" w:hint="default"/>
      </w:rPr>
    </w:lvl>
    <w:lvl w:ilvl="1" w:tplc="041F0003">
      <w:start w:val="1"/>
      <w:numFmt w:val="bullet"/>
      <w:lvlText w:val="o"/>
      <w:lvlJc w:val="left"/>
      <w:pPr>
        <w:ind w:left="1485" w:hanging="360"/>
      </w:pPr>
      <w:rPr>
        <w:rFonts w:ascii="Courier New" w:hAnsi="Courier New" w:cs="Courier New" w:hint="default"/>
      </w:rPr>
    </w:lvl>
    <w:lvl w:ilvl="2" w:tplc="041F0005">
      <w:start w:val="1"/>
      <w:numFmt w:val="bullet"/>
      <w:lvlText w:val=""/>
      <w:lvlJc w:val="left"/>
      <w:pPr>
        <w:ind w:left="2205" w:hanging="360"/>
      </w:pPr>
      <w:rPr>
        <w:rFonts w:ascii="Wingdings" w:hAnsi="Wingdings" w:hint="default"/>
      </w:rPr>
    </w:lvl>
    <w:lvl w:ilvl="3" w:tplc="041F0001">
      <w:start w:val="1"/>
      <w:numFmt w:val="bullet"/>
      <w:lvlText w:val=""/>
      <w:lvlJc w:val="left"/>
      <w:pPr>
        <w:ind w:left="2925" w:hanging="360"/>
      </w:pPr>
      <w:rPr>
        <w:rFonts w:ascii="Symbol" w:hAnsi="Symbol" w:hint="default"/>
      </w:rPr>
    </w:lvl>
    <w:lvl w:ilvl="4" w:tplc="041F0003">
      <w:start w:val="1"/>
      <w:numFmt w:val="bullet"/>
      <w:lvlText w:val="o"/>
      <w:lvlJc w:val="left"/>
      <w:pPr>
        <w:ind w:left="3645" w:hanging="360"/>
      </w:pPr>
      <w:rPr>
        <w:rFonts w:ascii="Courier New" w:hAnsi="Courier New" w:cs="Courier New" w:hint="default"/>
      </w:rPr>
    </w:lvl>
    <w:lvl w:ilvl="5" w:tplc="041F0005">
      <w:start w:val="1"/>
      <w:numFmt w:val="bullet"/>
      <w:lvlText w:val=""/>
      <w:lvlJc w:val="left"/>
      <w:pPr>
        <w:ind w:left="4365" w:hanging="360"/>
      </w:pPr>
      <w:rPr>
        <w:rFonts w:ascii="Wingdings" w:hAnsi="Wingdings" w:hint="default"/>
      </w:rPr>
    </w:lvl>
    <w:lvl w:ilvl="6" w:tplc="041F0001">
      <w:start w:val="1"/>
      <w:numFmt w:val="bullet"/>
      <w:lvlText w:val=""/>
      <w:lvlJc w:val="left"/>
      <w:pPr>
        <w:ind w:left="5085" w:hanging="360"/>
      </w:pPr>
      <w:rPr>
        <w:rFonts w:ascii="Symbol" w:hAnsi="Symbol" w:hint="default"/>
      </w:rPr>
    </w:lvl>
    <w:lvl w:ilvl="7" w:tplc="041F0003">
      <w:start w:val="1"/>
      <w:numFmt w:val="bullet"/>
      <w:lvlText w:val="o"/>
      <w:lvlJc w:val="left"/>
      <w:pPr>
        <w:ind w:left="5805" w:hanging="360"/>
      </w:pPr>
      <w:rPr>
        <w:rFonts w:ascii="Courier New" w:hAnsi="Courier New" w:cs="Courier New" w:hint="default"/>
      </w:rPr>
    </w:lvl>
    <w:lvl w:ilvl="8" w:tplc="041F0005">
      <w:start w:val="1"/>
      <w:numFmt w:val="bullet"/>
      <w:lvlText w:val=""/>
      <w:lvlJc w:val="left"/>
      <w:pPr>
        <w:ind w:left="6525" w:hanging="360"/>
      </w:pPr>
      <w:rPr>
        <w:rFonts w:ascii="Wingdings" w:hAnsi="Wingdings" w:hint="default"/>
      </w:rPr>
    </w:lvl>
  </w:abstractNum>
  <w:abstractNum w:abstractNumId="8">
    <w:nsid w:val="43652E11"/>
    <w:multiLevelType w:val="hybridMultilevel"/>
    <w:tmpl w:val="4D6EE8A6"/>
    <w:lvl w:ilvl="0" w:tplc="D832B55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9">
    <w:nsid w:val="469A4ABF"/>
    <w:multiLevelType w:val="hybridMultilevel"/>
    <w:tmpl w:val="8A988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nsid w:val="46D05705"/>
    <w:multiLevelType w:val="hybridMultilevel"/>
    <w:tmpl w:val="59AC9A4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4EE26E7D"/>
    <w:multiLevelType w:val="hybridMultilevel"/>
    <w:tmpl w:val="AAF8835E"/>
    <w:lvl w:ilvl="0" w:tplc="24D085A2">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nsid w:val="4FB80935"/>
    <w:multiLevelType w:val="hybridMultilevel"/>
    <w:tmpl w:val="586480D8"/>
    <w:lvl w:ilvl="0" w:tplc="F8D24264">
      <w:start w:val="1"/>
      <w:numFmt w:val="decimal"/>
      <w:lvlText w:val="%1."/>
      <w:lvlJc w:val="left"/>
      <w:pPr>
        <w:ind w:left="720" w:hanging="360"/>
      </w:pPr>
      <w:rPr>
        <w:rFonts w:asciiTheme="majorHAnsi" w:hAnsiTheme="majorHAnsi" w:hint="default"/>
        <w:sz w:val="24"/>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54FB6476"/>
    <w:multiLevelType w:val="hybridMultilevel"/>
    <w:tmpl w:val="B914AD2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nsid w:val="5CA3138F"/>
    <w:multiLevelType w:val="hybridMultilevel"/>
    <w:tmpl w:val="EFB0C7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4B1FA6"/>
    <w:multiLevelType w:val="hybridMultilevel"/>
    <w:tmpl w:val="B1382BEC"/>
    <w:lvl w:ilvl="0" w:tplc="F064ECFC">
      <w:numFmt w:val="bullet"/>
      <w:lvlText w:val="•"/>
      <w:lvlJc w:val="left"/>
      <w:pPr>
        <w:ind w:left="1065" w:hanging="705"/>
      </w:pPr>
      <w:rPr>
        <w:rFonts w:ascii="Cambria" w:eastAsiaTheme="minorHAnsi" w:hAnsi="Cambria"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5E55232F"/>
    <w:multiLevelType w:val="hybridMultilevel"/>
    <w:tmpl w:val="F04C2FB8"/>
    <w:lvl w:ilvl="0" w:tplc="041F0001">
      <w:start w:val="1"/>
      <w:numFmt w:val="bullet"/>
      <w:lvlText w:val=""/>
      <w:lvlJc w:val="left"/>
      <w:pPr>
        <w:ind w:left="825" w:hanging="360"/>
      </w:pPr>
      <w:rPr>
        <w:rFonts w:ascii="Symbol" w:hAnsi="Symbol" w:hint="default"/>
      </w:rPr>
    </w:lvl>
    <w:lvl w:ilvl="1" w:tplc="041F0003">
      <w:start w:val="1"/>
      <w:numFmt w:val="bullet"/>
      <w:lvlText w:val="o"/>
      <w:lvlJc w:val="left"/>
      <w:pPr>
        <w:ind w:left="1545" w:hanging="360"/>
      </w:pPr>
      <w:rPr>
        <w:rFonts w:ascii="Courier New" w:hAnsi="Courier New" w:cs="Courier New" w:hint="default"/>
      </w:rPr>
    </w:lvl>
    <w:lvl w:ilvl="2" w:tplc="041F0005">
      <w:start w:val="1"/>
      <w:numFmt w:val="bullet"/>
      <w:lvlText w:val=""/>
      <w:lvlJc w:val="left"/>
      <w:pPr>
        <w:ind w:left="2265" w:hanging="360"/>
      </w:pPr>
      <w:rPr>
        <w:rFonts w:ascii="Wingdings" w:hAnsi="Wingdings" w:hint="default"/>
      </w:rPr>
    </w:lvl>
    <w:lvl w:ilvl="3" w:tplc="041F0001">
      <w:start w:val="1"/>
      <w:numFmt w:val="bullet"/>
      <w:lvlText w:val=""/>
      <w:lvlJc w:val="left"/>
      <w:pPr>
        <w:ind w:left="2985" w:hanging="360"/>
      </w:pPr>
      <w:rPr>
        <w:rFonts w:ascii="Symbol" w:hAnsi="Symbol" w:hint="default"/>
      </w:rPr>
    </w:lvl>
    <w:lvl w:ilvl="4" w:tplc="041F0003">
      <w:start w:val="1"/>
      <w:numFmt w:val="bullet"/>
      <w:lvlText w:val="o"/>
      <w:lvlJc w:val="left"/>
      <w:pPr>
        <w:ind w:left="3705" w:hanging="360"/>
      </w:pPr>
      <w:rPr>
        <w:rFonts w:ascii="Courier New" w:hAnsi="Courier New" w:cs="Courier New" w:hint="default"/>
      </w:rPr>
    </w:lvl>
    <w:lvl w:ilvl="5" w:tplc="041F0005">
      <w:start w:val="1"/>
      <w:numFmt w:val="bullet"/>
      <w:lvlText w:val=""/>
      <w:lvlJc w:val="left"/>
      <w:pPr>
        <w:ind w:left="4425" w:hanging="360"/>
      </w:pPr>
      <w:rPr>
        <w:rFonts w:ascii="Wingdings" w:hAnsi="Wingdings" w:hint="default"/>
      </w:rPr>
    </w:lvl>
    <w:lvl w:ilvl="6" w:tplc="041F0001">
      <w:start w:val="1"/>
      <w:numFmt w:val="bullet"/>
      <w:lvlText w:val=""/>
      <w:lvlJc w:val="left"/>
      <w:pPr>
        <w:ind w:left="5145" w:hanging="360"/>
      </w:pPr>
      <w:rPr>
        <w:rFonts w:ascii="Symbol" w:hAnsi="Symbol" w:hint="default"/>
      </w:rPr>
    </w:lvl>
    <w:lvl w:ilvl="7" w:tplc="041F0003">
      <w:start w:val="1"/>
      <w:numFmt w:val="bullet"/>
      <w:lvlText w:val="o"/>
      <w:lvlJc w:val="left"/>
      <w:pPr>
        <w:ind w:left="5865" w:hanging="360"/>
      </w:pPr>
      <w:rPr>
        <w:rFonts w:ascii="Courier New" w:hAnsi="Courier New" w:cs="Courier New" w:hint="default"/>
      </w:rPr>
    </w:lvl>
    <w:lvl w:ilvl="8" w:tplc="041F0005">
      <w:start w:val="1"/>
      <w:numFmt w:val="bullet"/>
      <w:lvlText w:val=""/>
      <w:lvlJc w:val="left"/>
      <w:pPr>
        <w:ind w:left="6585" w:hanging="360"/>
      </w:pPr>
      <w:rPr>
        <w:rFonts w:ascii="Wingdings" w:hAnsi="Wingdings" w:hint="default"/>
      </w:rPr>
    </w:lvl>
  </w:abstractNum>
  <w:abstractNum w:abstractNumId="17">
    <w:nsid w:val="627E4B44"/>
    <w:multiLevelType w:val="hybridMultilevel"/>
    <w:tmpl w:val="7EF02D2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nsid w:val="6ED522A1"/>
    <w:multiLevelType w:val="hybridMultilevel"/>
    <w:tmpl w:val="83AE4F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19B0BFB"/>
    <w:multiLevelType w:val="hybridMultilevel"/>
    <w:tmpl w:val="273ED342"/>
    <w:lvl w:ilvl="0" w:tplc="381E56B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0">
    <w:nsid w:val="73E55CB9"/>
    <w:multiLevelType w:val="hybridMultilevel"/>
    <w:tmpl w:val="FE12C3C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nsid w:val="756F69FD"/>
    <w:multiLevelType w:val="hybridMultilevel"/>
    <w:tmpl w:val="DDF830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7AB70295"/>
    <w:multiLevelType w:val="hybridMultilevel"/>
    <w:tmpl w:val="7CA68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3"/>
  </w:num>
  <w:num w:numId="4">
    <w:abstractNumId w:val="10"/>
  </w:num>
  <w:num w:numId="5">
    <w:abstractNumId w:val="17"/>
  </w:num>
  <w:num w:numId="6">
    <w:abstractNumId w:val="0"/>
  </w:num>
  <w:num w:numId="7">
    <w:abstractNumId w:val="20"/>
  </w:num>
  <w:num w:numId="8">
    <w:abstractNumId w:val="3"/>
  </w:num>
  <w:num w:numId="9">
    <w:abstractNumId w:val="18"/>
  </w:num>
  <w:num w:numId="10">
    <w:abstractNumId w:val="15"/>
  </w:num>
  <w:num w:numId="11">
    <w:abstractNumId w:val="6"/>
  </w:num>
  <w:num w:numId="12">
    <w:abstractNumId w:val="9"/>
  </w:num>
  <w:num w:numId="13">
    <w:abstractNumId w:val="16"/>
  </w:num>
  <w:num w:numId="14">
    <w:abstractNumId w:val="7"/>
  </w:num>
  <w:num w:numId="15">
    <w:abstractNumId w:val="22"/>
  </w:num>
  <w:num w:numId="16">
    <w:abstractNumId w:val="8"/>
  </w:num>
  <w:num w:numId="17">
    <w:abstractNumId w:val="21"/>
  </w:num>
  <w:num w:numId="18">
    <w:abstractNumId w:val="12"/>
  </w:num>
  <w:num w:numId="19">
    <w:abstractNumId w:val="5"/>
  </w:num>
  <w:num w:numId="20">
    <w:abstractNumId w:val="19"/>
  </w:num>
  <w:num w:numId="21">
    <w:abstractNumId w:val="11"/>
  </w:num>
  <w:num w:numId="22">
    <w:abstractNumId w:val="2"/>
  </w:num>
  <w:num w:numId="23">
    <w:abstractNumId w:val="4"/>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C55"/>
    <w:rsid w:val="000006F5"/>
    <w:rsid w:val="00012944"/>
    <w:rsid w:val="00014727"/>
    <w:rsid w:val="00023472"/>
    <w:rsid w:val="000254E3"/>
    <w:rsid w:val="000263BC"/>
    <w:rsid w:val="0003427F"/>
    <w:rsid w:val="00041F60"/>
    <w:rsid w:val="00042692"/>
    <w:rsid w:val="000449DB"/>
    <w:rsid w:val="000674F4"/>
    <w:rsid w:val="00093504"/>
    <w:rsid w:val="00097A3E"/>
    <w:rsid w:val="000A1770"/>
    <w:rsid w:val="000A65E7"/>
    <w:rsid w:val="000C1E3E"/>
    <w:rsid w:val="000C1F9C"/>
    <w:rsid w:val="000C4403"/>
    <w:rsid w:val="000C7742"/>
    <w:rsid w:val="000D239B"/>
    <w:rsid w:val="000D78F3"/>
    <w:rsid w:val="000E168A"/>
    <w:rsid w:val="000E6150"/>
    <w:rsid w:val="000E6B59"/>
    <w:rsid w:val="000F6737"/>
    <w:rsid w:val="00121B25"/>
    <w:rsid w:val="00131858"/>
    <w:rsid w:val="00143BFD"/>
    <w:rsid w:val="00146BCD"/>
    <w:rsid w:val="00151AFD"/>
    <w:rsid w:val="00157B2B"/>
    <w:rsid w:val="00177959"/>
    <w:rsid w:val="00185171"/>
    <w:rsid w:val="001860C6"/>
    <w:rsid w:val="001A613D"/>
    <w:rsid w:val="001A7FB1"/>
    <w:rsid w:val="001B0383"/>
    <w:rsid w:val="001B3E78"/>
    <w:rsid w:val="001B7A7A"/>
    <w:rsid w:val="001C1043"/>
    <w:rsid w:val="001C1714"/>
    <w:rsid w:val="001C6505"/>
    <w:rsid w:val="001D2C13"/>
    <w:rsid w:val="001E1327"/>
    <w:rsid w:val="001F225E"/>
    <w:rsid w:val="00203765"/>
    <w:rsid w:val="00226107"/>
    <w:rsid w:val="00227A8E"/>
    <w:rsid w:val="00241CA8"/>
    <w:rsid w:val="00253133"/>
    <w:rsid w:val="00261A2B"/>
    <w:rsid w:val="00263EBB"/>
    <w:rsid w:val="00282C4A"/>
    <w:rsid w:val="00287E93"/>
    <w:rsid w:val="0029461B"/>
    <w:rsid w:val="002A171F"/>
    <w:rsid w:val="002A494E"/>
    <w:rsid w:val="002B4C2C"/>
    <w:rsid w:val="002B7282"/>
    <w:rsid w:val="002C5F2D"/>
    <w:rsid w:val="002D1DAC"/>
    <w:rsid w:val="002D217F"/>
    <w:rsid w:val="002E3A77"/>
    <w:rsid w:val="002E6D27"/>
    <w:rsid w:val="002F34C6"/>
    <w:rsid w:val="002F59FB"/>
    <w:rsid w:val="00312A55"/>
    <w:rsid w:val="00324518"/>
    <w:rsid w:val="00324E32"/>
    <w:rsid w:val="00330C91"/>
    <w:rsid w:val="00340115"/>
    <w:rsid w:val="00344A3D"/>
    <w:rsid w:val="00357233"/>
    <w:rsid w:val="0036105C"/>
    <w:rsid w:val="003622AE"/>
    <w:rsid w:val="0037117C"/>
    <w:rsid w:val="0037452C"/>
    <w:rsid w:val="003749FE"/>
    <w:rsid w:val="00381841"/>
    <w:rsid w:val="00387923"/>
    <w:rsid w:val="00392809"/>
    <w:rsid w:val="00394EDE"/>
    <w:rsid w:val="003963C6"/>
    <w:rsid w:val="003A222F"/>
    <w:rsid w:val="003A3406"/>
    <w:rsid w:val="003B69AC"/>
    <w:rsid w:val="003C6055"/>
    <w:rsid w:val="003C7340"/>
    <w:rsid w:val="003D4D44"/>
    <w:rsid w:val="003D6983"/>
    <w:rsid w:val="003E59A4"/>
    <w:rsid w:val="003E6B17"/>
    <w:rsid w:val="0040274F"/>
    <w:rsid w:val="00414286"/>
    <w:rsid w:val="00423FDB"/>
    <w:rsid w:val="004277E7"/>
    <w:rsid w:val="004453B6"/>
    <w:rsid w:val="00477D7E"/>
    <w:rsid w:val="004A1253"/>
    <w:rsid w:val="004A66B0"/>
    <w:rsid w:val="004B114C"/>
    <w:rsid w:val="004B4B91"/>
    <w:rsid w:val="004F41BE"/>
    <w:rsid w:val="004F60BB"/>
    <w:rsid w:val="004F7D4E"/>
    <w:rsid w:val="00505298"/>
    <w:rsid w:val="00506E7D"/>
    <w:rsid w:val="00517A54"/>
    <w:rsid w:val="005246D2"/>
    <w:rsid w:val="00530EAD"/>
    <w:rsid w:val="00532035"/>
    <w:rsid w:val="005331C9"/>
    <w:rsid w:val="00533CC2"/>
    <w:rsid w:val="00557CA2"/>
    <w:rsid w:val="005629D5"/>
    <w:rsid w:val="00562D5A"/>
    <w:rsid w:val="0056331F"/>
    <w:rsid w:val="005778F8"/>
    <w:rsid w:val="00586A3C"/>
    <w:rsid w:val="005A3741"/>
    <w:rsid w:val="005C387E"/>
    <w:rsid w:val="005C7CA5"/>
    <w:rsid w:val="005D0E9A"/>
    <w:rsid w:val="005D0F1C"/>
    <w:rsid w:val="005D1747"/>
    <w:rsid w:val="005E03CC"/>
    <w:rsid w:val="005E44ED"/>
    <w:rsid w:val="005E6CC9"/>
    <w:rsid w:val="005F462D"/>
    <w:rsid w:val="00614262"/>
    <w:rsid w:val="00675105"/>
    <w:rsid w:val="0067612C"/>
    <w:rsid w:val="00687C90"/>
    <w:rsid w:val="00694DE4"/>
    <w:rsid w:val="0069747A"/>
    <w:rsid w:val="006A14EC"/>
    <w:rsid w:val="006A34AA"/>
    <w:rsid w:val="006C0E89"/>
    <w:rsid w:val="006C40DA"/>
    <w:rsid w:val="006C51A1"/>
    <w:rsid w:val="006C565A"/>
    <w:rsid w:val="006E187E"/>
    <w:rsid w:val="006E442F"/>
    <w:rsid w:val="006F5EE8"/>
    <w:rsid w:val="00700E76"/>
    <w:rsid w:val="007027DD"/>
    <w:rsid w:val="0070409C"/>
    <w:rsid w:val="007206C2"/>
    <w:rsid w:val="00720AC0"/>
    <w:rsid w:val="00726162"/>
    <w:rsid w:val="00736BF5"/>
    <w:rsid w:val="00740741"/>
    <w:rsid w:val="00743421"/>
    <w:rsid w:val="00755EE4"/>
    <w:rsid w:val="0076393A"/>
    <w:rsid w:val="00770B5F"/>
    <w:rsid w:val="00774071"/>
    <w:rsid w:val="00777405"/>
    <w:rsid w:val="0079201F"/>
    <w:rsid w:val="00793E52"/>
    <w:rsid w:val="007A3FC8"/>
    <w:rsid w:val="007A5E06"/>
    <w:rsid w:val="007A5EAA"/>
    <w:rsid w:val="007C25E3"/>
    <w:rsid w:val="007D0821"/>
    <w:rsid w:val="007D3479"/>
    <w:rsid w:val="007D41CA"/>
    <w:rsid w:val="007D72D6"/>
    <w:rsid w:val="007E1987"/>
    <w:rsid w:val="007E2636"/>
    <w:rsid w:val="007F33F2"/>
    <w:rsid w:val="00805B42"/>
    <w:rsid w:val="00812333"/>
    <w:rsid w:val="0081595A"/>
    <w:rsid w:val="00816BFD"/>
    <w:rsid w:val="008503A7"/>
    <w:rsid w:val="0085679E"/>
    <w:rsid w:val="00861C62"/>
    <w:rsid w:val="00876653"/>
    <w:rsid w:val="00884E30"/>
    <w:rsid w:val="00890FBA"/>
    <w:rsid w:val="00894FAD"/>
    <w:rsid w:val="00896EF1"/>
    <w:rsid w:val="008A1F54"/>
    <w:rsid w:val="008A6369"/>
    <w:rsid w:val="008B03D5"/>
    <w:rsid w:val="008B381F"/>
    <w:rsid w:val="008B7ACA"/>
    <w:rsid w:val="008C00C5"/>
    <w:rsid w:val="008C1C55"/>
    <w:rsid w:val="008C76FF"/>
    <w:rsid w:val="008D551E"/>
    <w:rsid w:val="008D7B7A"/>
    <w:rsid w:val="008E3EE5"/>
    <w:rsid w:val="008E4B9A"/>
    <w:rsid w:val="008F527A"/>
    <w:rsid w:val="008F72BD"/>
    <w:rsid w:val="008F775A"/>
    <w:rsid w:val="00912270"/>
    <w:rsid w:val="00914CDF"/>
    <w:rsid w:val="009154AF"/>
    <w:rsid w:val="00916DA8"/>
    <w:rsid w:val="00930649"/>
    <w:rsid w:val="00942A5F"/>
    <w:rsid w:val="00944F2C"/>
    <w:rsid w:val="00960489"/>
    <w:rsid w:val="0096140E"/>
    <w:rsid w:val="00965EA0"/>
    <w:rsid w:val="0097025C"/>
    <w:rsid w:val="00970ABD"/>
    <w:rsid w:val="00973149"/>
    <w:rsid w:val="00980363"/>
    <w:rsid w:val="00990A14"/>
    <w:rsid w:val="00991C65"/>
    <w:rsid w:val="009D4D3C"/>
    <w:rsid w:val="009E083A"/>
    <w:rsid w:val="009E523E"/>
    <w:rsid w:val="009E6E1A"/>
    <w:rsid w:val="009F0775"/>
    <w:rsid w:val="00A06608"/>
    <w:rsid w:val="00A126EF"/>
    <w:rsid w:val="00A22202"/>
    <w:rsid w:val="00A65112"/>
    <w:rsid w:val="00A6527E"/>
    <w:rsid w:val="00A7360A"/>
    <w:rsid w:val="00A84999"/>
    <w:rsid w:val="00AB1774"/>
    <w:rsid w:val="00AB22BB"/>
    <w:rsid w:val="00AB3193"/>
    <w:rsid w:val="00AB7116"/>
    <w:rsid w:val="00AC43D9"/>
    <w:rsid w:val="00AE32D4"/>
    <w:rsid w:val="00AE4586"/>
    <w:rsid w:val="00AF3DCD"/>
    <w:rsid w:val="00AF6B82"/>
    <w:rsid w:val="00B05EF8"/>
    <w:rsid w:val="00B150A2"/>
    <w:rsid w:val="00B35675"/>
    <w:rsid w:val="00B41AEE"/>
    <w:rsid w:val="00B4403F"/>
    <w:rsid w:val="00B45EA5"/>
    <w:rsid w:val="00B53597"/>
    <w:rsid w:val="00B60993"/>
    <w:rsid w:val="00B668F7"/>
    <w:rsid w:val="00B67F65"/>
    <w:rsid w:val="00B74CFC"/>
    <w:rsid w:val="00B952E9"/>
    <w:rsid w:val="00BA2B47"/>
    <w:rsid w:val="00BA412E"/>
    <w:rsid w:val="00BB043F"/>
    <w:rsid w:val="00BB311F"/>
    <w:rsid w:val="00BD132C"/>
    <w:rsid w:val="00BE05DE"/>
    <w:rsid w:val="00BE6E99"/>
    <w:rsid w:val="00C20B9C"/>
    <w:rsid w:val="00C20E06"/>
    <w:rsid w:val="00C22070"/>
    <w:rsid w:val="00C234E1"/>
    <w:rsid w:val="00C35B13"/>
    <w:rsid w:val="00C364A0"/>
    <w:rsid w:val="00C3654F"/>
    <w:rsid w:val="00C477E6"/>
    <w:rsid w:val="00C505E1"/>
    <w:rsid w:val="00C520B5"/>
    <w:rsid w:val="00C52A7F"/>
    <w:rsid w:val="00C53EB9"/>
    <w:rsid w:val="00C54D58"/>
    <w:rsid w:val="00C57DB1"/>
    <w:rsid w:val="00C607DE"/>
    <w:rsid w:val="00C672E6"/>
    <w:rsid w:val="00C70593"/>
    <w:rsid w:val="00C723A0"/>
    <w:rsid w:val="00C72D6B"/>
    <w:rsid w:val="00C8556C"/>
    <w:rsid w:val="00C87619"/>
    <w:rsid w:val="00C92014"/>
    <w:rsid w:val="00C9757A"/>
    <w:rsid w:val="00CC5D35"/>
    <w:rsid w:val="00CD20E2"/>
    <w:rsid w:val="00CD2C29"/>
    <w:rsid w:val="00CD32B0"/>
    <w:rsid w:val="00CE2821"/>
    <w:rsid w:val="00CE2D26"/>
    <w:rsid w:val="00D155B3"/>
    <w:rsid w:val="00D217B4"/>
    <w:rsid w:val="00D2752E"/>
    <w:rsid w:val="00D33C71"/>
    <w:rsid w:val="00D443D4"/>
    <w:rsid w:val="00D52C3C"/>
    <w:rsid w:val="00D53D36"/>
    <w:rsid w:val="00D626F0"/>
    <w:rsid w:val="00D8443F"/>
    <w:rsid w:val="00D86D7B"/>
    <w:rsid w:val="00D9186B"/>
    <w:rsid w:val="00D91A31"/>
    <w:rsid w:val="00DA104B"/>
    <w:rsid w:val="00DA2AC4"/>
    <w:rsid w:val="00DB01E7"/>
    <w:rsid w:val="00DB0273"/>
    <w:rsid w:val="00DC626F"/>
    <w:rsid w:val="00DD7BA0"/>
    <w:rsid w:val="00DE556F"/>
    <w:rsid w:val="00DF76B4"/>
    <w:rsid w:val="00E052EB"/>
    <w:rsid w:val="00E102E8"/>
    <w:rsid w:val="00E15136"/>
    <w:rsid w:val="00E1553F"/>
    <w:rsid w:val="00E216A4"/>
    <w:rsid w:val="00E24D9D"/>
    <w:rsid w:val="00E25726"/>
    <w:rsid w:val="00E346F5"/>
    <w:rsid w:val="00E427F3"/>
    <w:rsid w:val="00E468CE"/>
    <w:rsid w:val="00E52D07"/>
    <w:rsid w:val="00E7061C"/>
    <w:rsid w:val="00E7159A"/>
    <w:rsid w:val="00E7579A"/>
    <w:rsid w:val="00E821C9"/>
    <w:rsid w:val="00E871E7"/>
    <w:rsid w:val="00E87E3B"/>
    <w:rsid w:val="00E92F87"/>
    <w:rsid w:val="00EB75D1"/>
    <w:rsid w:val="00EB762D"/>
    <w:rsid w:val="00EC0F1E"/>
    <w:rsid w:val="00ED260D"/>
    <w:rsid w:val="00ED69F7"/>
    <w:rsid w:val="00EE74D0"/>
    <w:rsid w:val="00EF35BF"/>
    <w:rsid w:val="00F22708"/>
    <w:rsid w:val="00F360E6"/>
    <w:rsid w:val="00F928FF"/>
    <w:rsid w:val="00F97A33"/>
    <w:rsid w:val="00FA0FB2"/>
    <w:rsid w:val="00FA3CA2"/>
    <w:rsid w:val="00FA72EA"/>
    <w:rsid w:val="00FB3F18"/>
    <w:rsid w:val="00FD1EC0"/>
    <w:rsid w:val="00FD3392"/>
    <w:rsid w:val="00FE0349"/>
    <w:rsid w:val="00FE389F"/>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6F5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A31"/>
    <w:rPr>
      <w:rFonts w:ascii="Calibri" w:eastAsia="Calibri" w:hAnsi="Calibri" w:cs="Times New Roman"/>
    </w:rPr>
  </w:style>
  <w:style w:type="paragraph" w:styleId="Balk3">
    <w:name w:val="heading 3"/>
    <w:basedOn w:val="Normal"/>
    <w:next w:val="Normal"/>
    <w:link w:val="Balk3Char"/>
    <w:uiPriority w:val="9"/>
    <w:semiHidden/>
    <w:unhideWhenUsed/>
    <w:qFormat/>
    <w:rsid w:val="000F6737"/>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nhideWhenUsed/>
    <w:qFormat/>
    <w:rsid w:val="001860C6"/>
    <w:pPr>
      <w:keepNext/>
      <w:spacing w:before="120" w:after="120" w:line="240" w:lineRule="auto"/>
      <w:ind w:left="1701"/>
      <w:jc w:val="center"/>
      <w:outlineLvl w:val="3"/>
    </w:pPr>
    <w:rPr>
      <w:rFonts w:ascii="Arial" w:eastAsia="Times New Roman" w:hAnsi="Arial" w:cs="Arial"/>
      <w:b/>
      <w:szCs w:val="20"/>
      <w:lang w:val="en-GB" w:eastAsia="de-D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860C6"/>
    <w:pPr>
      <w:spacing w:before="100" w:beforeAutospacing="1" w:after="100" w:afterAutospacing="1" w:line="240" w:lineRule="auto"/>
    </w:pPr>
    <w:rPr>
      <w:rFonts w:ascii="Times New Roman" w:eastAsia="Times New Roman" w:hAnsi="Times New Roman"/>
      <w:sz w:val="24"/>
      <w:szCs w:val="24"/>
      <w:lang w:eastAsia="tr-TR"/>
    </w:rPr>
  </w:style>
  <w:style w:type="character" w:styleId="Gl">
    <w:name w:val="Strong"/>
    <w:basedOn w:val="VarsaylanParagrafYazTipi"/>
    <w:uiPriority w:val="22"/>
    <w:qFormat/>
    <w:rsid w:val="001860C6"/>
    <w:rPr>
      <w:b/>
      <w:bCs/>
    </w:rPr>
  </w:style>
  <w:style w:type="character" w:customStyle="1" w:styleId="Balk4Char">
    <w:name w:val="Başlık 4 Char"/>
    <w:basedOn w:val="VarsaylanParagrafYazTipi"/>
    <w:link w:val="Balk4"/>
    <w:rsid w:val="001860C6"/>
    <w:rPr>
      <w:rFonts w:ascii="Arial" w:eastAsia="Times New Roman" w:hAnsi="Arial" w:cs="Arial"/>
      <w:b/>
      <w:szCs w:val="20"/>
      <w:lang w:val="en-GB" w:eastAsia="de-DE"/>
    </w:rPr>
  </w:style>
  <w:style w:type="character" w:styleId="Kpr">
    <w:name w:val="Hyperlink"/>
    <w:basedOn w:val="VarsaylanParagrafYazTipi"/>
    <w:uiPriority w:val="99"/>
    <w:unhideWhenUsed/>
    <w:rsid w:val="0076393A"/>
    <w:rPr>
      <w:color w:val="0000FF" w:themeColor="hyperlink"/>
      <w:u w:val="single"/>
    </w:rPr>
  </w:style>
  <w:style w:type="table" w:styleId="TabloKlavuzu">
    <w:name w:val="Table Grid"/>
    <w:basedOn w:val="NormalTablo"/>
    <w:uiPriority w:val="1"/>
    <w:rsid w:val="007639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uiPriority w:val="9"/>
    <w:semiHidden/>
    <w:rsid w:val="000F6737"/>
    <w:rPr>
      <w:rFonts w:asciiTheme="majorHAnsi" w:eastAsiaTheme="majorEastAsia" w:hAnsiTheme="majorHAnsi" w:cstheme="majorBidi"/>
      <w:b/>
      <w:bCs/>
      <w:color w:val="4F81BD" w:themeColor="accent1"/>
    </w:rPr>
  </w:style>
  <w:style w:type="paragraph" w:styleId="ListeParagraf">
    <w:name w:val="List Paragraph"/>
    <w:basedOn w:val="Normal"/>
    <w:uiPriority w:val="34"/>
    <w:qFormat/>
    <w:rsid w:val="004F7D4E"/>
    <w:pPr>
      <w:spacing w:after="0" w:line="240" w:lineRule="auto"/>
      <w:ind w:left="720"/>
      <w:contextualSpacing/>
    </w:pPr>
    <w:rPr>
      <w:rFonts w:ascii="Cambria" w:eastAsia="MS Mincho" w:hAnsi="Cambria"/>
      <w:sz w:val="24"/>
      <w:szCs w:val="24"/>
      <w:lang w:val="en-US"/>
    </w:rPr>
  </w:style>
  <w:style w:type="paragraph" w:styleId="stbilgi">
    <w:name w:val="header"/>
    <w:basedOn w:val="Normal"/>
    <w:link w:val="stbilgiChar"/>
    <w:uiPriority w:val="99"/>
    <w:unhideWhenUsed/>
    <w:rsid w:val="008B03D5"/>
    <w:pPr>
      <w:tabs>
        <w:tab w:val="center" w:pos="4536"/>
        <w:tab w:val="right" w:pos="9072"/>
      </w:tabs>
      <w:spacing w:after="0" w:line="240" w:lineRule="auto"/>
    </w:pPr>
    <w:rPr>
      <w:rFonts w:asciiTheme="minorHAnsi" w:eastAsiaTheme="minorHAnsi" w:hAnsiTheme="minorHAnsi" w:cstheme="minorBidi"/>
    </w:rPr>
  </w:style>
  <w:style w:type="character" w:customStyle="1" w:styleId="stbilgiChar">
    <w:name w:val="Üstbilgi Char"/>
    <w:basedOn w:val="VarsaylanParagrafYazTipi"/>
    <w:link w:val="stbilgi"/>
    <w:uiPriority w:val="99"/>
    <w:rsid w:val="008B03D5"/>
  </w:style>
  <w:style w:type="paragraph" w:styleId="Altbilgi">
    <w:name w:val="footer"/>
    <w:basedOn w:val="Normal"/>
    <w:link w:val="AltbilgiChar"/>
    <w:uiPriority w:val="99"/>
    <w:unhideWhenUsed/>
    <w:rsid w:val="008B03D5"/>
    <w:pPr>
      <w:tabs>
        <w:tab w:val="center" w:pos="4536"/>
        <w:tab w:val="right" w:pos="9072"/>
      </w:tabs>
      <w:spacing w:after="0" w:line="240" w:lineRule="auto"/>
    </w:pPr>
    <w:rPr>
      <w:rFonts w:asciiTheme="minorHAnsi" w:eastAsiaTheme="minorHAnsi" w:hAnsiTheme="minorHAnsi" w:cstheme="minorBidi"/>
    </w:rPr>
  </w:style>
  <w:style w:type="character" w:customStyle="1" w:styleId="AltbilgiChar">
    <w:name w:val="Altbilgi Char"/>
    <w:basedOn w:val="VarsaylanParagrafYazTipi"/>
    <w:link w:val="Altbilgi"/>
    <w:uiPriority w:val="99"/>
    <w:rsid w:val="008B03D5"/>
  </w:style>
  <w:style w:type="paragraph" w:styleId="BalonMetni">
    <w:name w:val="Balloon Text"/>
    <w:basedOn w:val="Normal"/>
    <w:link w:val="BalonMetniChar"/>
    <w:uiPriority w:val="99"/>
    <w:semiHidden/>
    <w:unhideWhenUsed/>
    <w:rsid w:val="008B03D5"/>
    <w:pPr>
      <w:spacing w:after="0" w:line="240" w:lineRule="auto"/>
    </w:pPr>
    <w:rPr>
      <w:rFonts w:ascii="Tahoma" w:eastAsiaTheme="minorHAnsi" w:hAnsi="Tahoma" w:cs="Tahoma"/>
      <w:sz w:val="16"/>
      <w:szCs w:val="16"/>
    </w:rPr>
  </w:style>
  <w:style w:type="character" w:customStyle="1" w:styleId="BalonMetniChar">
    <w:name w:val="Balon Metni Char"/>
    <w:basedOn w:val="VarsaylanParagrafYazTipi"/>
    <w:link w:val="BalonMetni"/>
    <w:uiPriority w:val="99"/>
    <w:semiHidden/>
    <w:rsid w:val="008B03D5"/>
    <w:rPr>
      <w:rFonts w:ascii="Tahoma" w:hAnsi="Tahoma" w:cs="Tahoma"/>
      <w:sz w:val="16"/>
      <w:szCs w:val="16"/>
    </w:rPr>
  </w:style>
  <w:style w:type="character" w:styleId="AklamaBavurusu">
    <w:name w:val="annotation reference"/>
    <w:basedOn w:val="VarsaylanParagrafYazTipi"/>
    <w:uiPriority w:val="99"/>
    <w:semiHidden/>
    <w:unhideWhenUsed/>
    <w:rsid w:val="00263EBB"/>
    <w:rPr>
      <w:sz w:val="16"/>
      <w:szCs w:val="16"/>
    </w:rPr>
  </w:style>
  <w:style w:type="paragraph" w:styleId="AklamaMetni">
    <w:name w:val="annotation text"/>
    <w:basedOn w:val="Normal"/>
    <w:link w:val="AklamaMetniChar"/>
    <w:uiPriority w:val="99"/>
    <w:semiHidden/>
    <w:unhideWhenUsed/>
    <w:rsid w:val="00263EBB"/>
    <w:pPr>
      <w:spacing w:line="240" w:lineRule="auto"/>
    </w:pPr>
    <w:rPr>
      <w:rFonts w:asciiTheme="minorHAnsi" w:eastAsiaTheme="minorHAnsi" w:hAnsiTheme="minorHAnsi" w:cstheme="minorBidi"/>
      <w:sz w:val="20"/>
      <w:szCs w:val="20"/>
    </w:rPr>
  </w:style>
  <w:style w:type="character" w:customStyle="1" w:styleId="AklamaMetniChar">
    <w:name w:val="Açıklama Metni Char"/>
    <w:basedOn w:val="VarsaylanParagrafYazTipi"/>
    <w:link w:val="AklamaMetni"/>
    <w:uiPriority w:val="99"/>
    <w:semiHidden/>
    <w:rsid w:val="00263EBB"/>
    <w:rPr>
      <w:sz w:val="20"/>
      <w:szCs w:val="20"/>
    </w:rPr>
  </w:style>
  <w:style w:type="paragraph" w:styleId="AklamaKonusu">
    <w:name w:val="annotation subject"/>
    <w:basedOn w:val="AklamaMetni"/>
    <w:next w:val="AklamaMetni"/>
    <w:link w:val="AklamaKonusuChar"/>
    <w:uiPriority w:val="99"/>
    <w:semiHidden/>
    <w:unhideWhenUsed/>
    <w:rsid w:val="00263EBB"/>
    <w:rPr>
      <w:b/>
      <w:bCs/>
    </w:rPr>
  </w:style>
  <w:style w:type="character" w:customStyle="1" w:styleId="AklamaKonusuChar">
    <w:name w:val="Açıklama Konusu Char"/>
    <w:basedOn w:val="AklamaMetniChar"/>
    <w:link w:val="AklamaKonusu"/>
    <w:uiPriority w:val="99"/>
    <w:semiHidden/>
    <w:rsid w:val="00263EBB"/>
    <w:rPr>
      <w:b/>
      <w:bCs/>
      <w:sz w:val="20"/>
      <w:szCs w:val="20"/>
    </w:rPr>
  </w:style>
  <w:style w:type="paragraph" w:customStyle="1" w:styleId="Standard">
    <w:name w:val="Standard"/>
    <w:rsid w:val="00D91A31"/>
    <w:pPr>
      <w:suppressAutoHyphens/>
      <w:spacing w:after="0" w:line="240" w:lineRule="auto"/>
      <w:textAlignment w:val="baseline"/>
    </w:pPr>
    <w:rPr>
      <w:rFonts w:ascii="Times New Roman" w:eastAsia="Arial" w:hAnsi="Times New Roman" w:cs="Times New Roman"/>
      <w:kern w:val="1"/>
      <w:sz w:val="24"/>
      <w:szCs w:val="24"/>
      <w:lang w:val="en-GB" w:eastAsia="ar-SA"/>
    </w:rPr>
  </w:style>
  <w:style w:type="paragraph" w:styleId="DipnotMetni">
    <w:name w:val="footnote text"/>
    <w:basedOn w:val="Normal"/>
    <w:link w:val="DipnotMetniChar"/>
    <w:uiPriority w:val="99"/>
    <w:semiHidden/>
    <w:unhideWhenUsed/>
    <w:rsid w:val="00EB75D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EB75D1"/>
    <w:rPr>
      <w:rFonts w:ascii="Calibri" w:eastAsia="Calibri" w:hAnsi="Calibri" w:cs="Times New Roman"/>
      <w:sz w:val="20"/>
      <w:szCs w:val="20"/>
    </w:rPr>
  </w:style>
  <w:style w:type="character" w:styleId="DipnotBavurusu">
    <w:name w:val="footnote reference"/>
    <w:basedOn w:val="VarsaylanParagrafYazTipi"/>
    <w:uiPriority w:val="99"/>
    <w:semiHidden/>
    <w:unhideWhenUsed/>
    <w:rsid w:val="00EB75D1"/>
    <w:rPr>
      <w:vertAlign w:val="superscript"/>
    </w:rPr>
  </w:style>
  <w:style w:type="paragraph" w:styleId="AralkYok">
    <w:name w:val="No Spacing"/>
    <w:basedOn w:val="Normal"/>
    <w:uiPriority w:val="99"/>
    <w:qFormat/>
    <w:rsid w:val="007D3479"/>
    <w:pPr>
      <w:spacing w:after="0" w:line="240" w:lineRule="auto"/>
    </w:pPr>
    <w:rPr>
      <w:rFonts w:asciiTheme="minorHAnsi" w:eastAsiaTheme="minorEastAsia" w:hAnsiTheme="minorHAnsi" w:cstheme="minorBidi"/>
      <w:color w:val="000000" w:themeColor="text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A31"/>
    <w:rPr>
      <w:rFonts w:ascii="Calibri" w:eastAsia="Calibri" w:hAnsi="Calibri" w:cs="Times New Roman"/>
    </w:rPr>
  </w:style>
  <w:style w:type="paragraph" w:styleId="Balk3">
    <w:name w:val="heading 3"/>
    <w:basedOn w:val="Normal"/>
    <w:next w:val="Normal"/>
    <w:link w:val="Balk3Char"/>
    <w:uiPriority w:val="9"/>
    <w:semiHidden/>
    <w:unhideWhenUsed/>
    <w:qFormat/>
    <w:rsid w:val="000F6737"/>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nhideWhenUsed/>
    <w:qFormat/>
    <w:rsid w:val="001860C6"/>
    <w:pPr>
      <w:keepNext/>
      <w:spacing w:before="120" w:after="120" w:line="240" w:lineRule="auto"/>
      <w:ind w:left="1701"/>
      <w:jc w:val="center"/>
      <w:outlineLvl w:val="3"/>
    </w:pPr>
    <w:rPr>
      <w:rFonts w:ascii="Arial" w:eastAsia="Times New Roman" w:hAnsi="Arial" w:cs="Arial"/>
      <w:b/>
      <w:szCs w:val="20"/>
      <w:lang w:val="en-GB" w:eastAsia="de-D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860C6"/>
    <w:pPr>
      <w:spacing w:before="100" w:beforeAutospacing="1" w:after="100" w:afterAutospacing="1" w:line="240" w:lineRule="auto"/>
    </w:pPr>
    <w:rPr>
      <w:rFonts w:ascii="Times New Roman" w:eastAsia="Times New Roman" w:hAnsi="Times New Roman"/>
      <w:sz w:val="24"/>
      <w:szCs w:val="24"/>
      <w:lang w:eastAsia="tr-TR"/>
    </w:rPr>
  </w:style>
  <w:style w:type="character" w:styleId="Gl">
    <w:name w:val="Strong"/>
    <w:basedOn w:val="VarsaylanParagrafYazTipi"/>
    <w:uiPriority w:val="22"/>
    <w:qFormat/>
    <w:rsid w:val="001860C6"/>
    <w:rPr>
      <w:b/>
      <w:bCs/>
    </w:rPr>
  </w:style>
  <w:style w:type="character" w:customStyle="1" w:styleId="Balk4Char">
    <w:name w:val="Başlık 4 Char"/>
    <w:basedOn w:val="VarsaylanParagrafYazTipi"/>
    <w:link w:val="Balk4"/>
    <w:rsid w:val="001860C6"/>
    <w:rPr>
      <w:rFonts w:ascii="Arial" w:eastAsia="Times New Roman" w:hAnsi="Arial" w:cs="Arial"/>
      <w:b/>
      <w:szCs w:val="20"/>
      <w:lang w:val="en-GB" w:eastAsia="de-DE"/>
    </w:rPr>
  </w:style>
  <w:style w:type="character" w:styleId="Kpr">
    <w:name w:val="Hyperlink"/>
    <w:basedOn w:val="VarsaylanParagrafYazTipi"/>
    <w:uiPriority w:val="99"/>
    <w:unhideWhenUsed/>
    <w:rsid w:val="0076393A"/>
    <w:rPr>
      <w:color w:val="0000FF" w:themeColor="hyperlink"/>
      <w:u w:val="single"/>
    </w:rPr>
  </w:style>
  <w:style w:type="table" w:styleId="TabloKlavuzu">
    <w:name w:val="Table Grid"/>
    <w:basedOn w:val="NormalTablo"/>
    <w:uiPriority w:val="1"/>
    <w:rsid w:val="007639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uiPriority w:val="9"/>
    <w:semiHidden/>
    <w:rsid w:val="000F6737"/>
    <w:rPr>
      <w:rFonts w:asciiTheme="majorHAnsi" w:eastAsiaTheme="majorEastAsia" w:hAnsiTheme="majorHAnsi" w:cstheme="majorBidi"/>
      <w:b/>
      <w:bCs/>
      <w:color w:val="4F81BD" w:themeColor="accent1"/>
    </w:rPr>
  </w:style>
  <w:style w:type="paragraph" w:styleId="ListeParagraf">
    <w:name w:val="List Paragraph"/>
    <w:basedOn w:val="Normal"/>
    <w:uiPriority w:val="34"/>
    <w:qFormat/>
    <w:rsid w:val="004F7D4E"/>
    <w:pPr>
      <w:spacing w:after="0" w:line="240" w:lineRule="auto"/>
      <w:ind w:left="720"/>
      <w:contextualSpacing/>
    </w:pPr>
    <w:rPr>
      <w:rFonts w:ascii="Cambria" w:eastAsia="MS Mincho" w:hAnsi="Cambria"/>
      <w:sz w:val="24"/>
      <w:szCs w:val="24"/>
      <w:lang w:val="en-US"/>
    </w:rPr>
  </w:style>
  <w:style w:type="paragraph" w:styleId="stbilgi">
    <w:name w:val="header"/>
    <w:basedOn w:val="Normal"/>
    <w:link w:val="stbilgiChar"/>
    <w:uiPriority w:val="99"/>
    <w:unhideWhenUsed/>
    <w:rsid w:val="008B03D5"/>
    <w:pPr>
      <w:tabs>
        <w:tab w:val="center" w:pos="4536"/>
        <w:tab w:val="right" w:pos="9072"/>
      </w:tabs>
      <w:spacing w:after="0" w:line="240" w:lineRule="auto"/>
    </w:pPr>
    <w:rPr>
      <w:rFonts w:asciiTheme="minorHAnsi" w:eastAsiaTheme="minorHAnsi" w:hAnsiTheme="minorHAnsi" w:cstheme="minorBidi"/>
    </w:rPr>
  </w:style>
  <w:style w:type="character" w:customStyle="1" w:styleId="stbilgiChar">
    <w:name w:val="Üstbilgi Char"/>
    <w:basedOn w:val="VarsaylanParagrafYazTipi"/>
    <w:link w:val="stbilgi"/>
    <w:uiPriority w:val="99"/>
    <w:rsid w:val="008B03D5"/>
  </w:style>
  <w:style w:type="paragraph" w:styleId="Altbilgi">
    <w:name w:val="footer"/>
    <w:basedOn w:val="Normal"/>
    <w:link w:val="AltbilgiChar"/>
    <w:uiPriority w:val="99"/>
    <w:unhideWhenUsed/>
    <w:rsid w:val="008B03D5"/>
    <w:pPr>
      <w:tabs>
        <w:tab w:val="center" w:pos="4536"/>
        <w:tab w:val="right" w:pos="9072"/>
      </w:tabs>
      <w:spacing w:after="0" w:line="240" w:lineRule="auto"/>
    </w:pPr>
    <w:rPr>
      <w:rFonts w:asciiTheme="minorHAnsi" w:eastAsiaTheme="minorHAnsi" w:hAnsiTheme="minorHAnsi" w:cstheme="minorBidi"/>
    </w:rPr>
  </w:style>
  <w:style w:type="character" w:customStyle="1" w:styleId="AltbilgiChar">
    <w:name w:val="Altbilgi Char"/>
    <w:basedOn w:val="VarsaylanParagrafYazTipi"/>
    <w:link w:val="Altbilgi"/>
    <w:uiPriority w:val="99"/>
    <w:rsid w:val="008B03D5"/>
  </w:style>
  <w:style w:type="paragraph" w:styleId="BalonMetni">
    <w:name w:val="Balloon Text"/>
    <w:basedOn w:val="Normal"/>
    <w:link w:val="BalonMetniChar"/>
    <w:uiPriority w:val="99"/>
    <w:semiHidden/>
    <w:unhideWhenUsed/>
    <w:rsid w:val="008B03D5"/>
    <w:pPr>
      <w:spacing w:after="0" w:line="240" w:lineRule="auto"/>
    </w:pPr>
    <w:rPr>
      <w:rFonts w:ascii="Tahoma" w:eastAsiaTheme="minorHAnsi" w:hAnsi="Tahoma" w:cs="Tahoma"/>
      <w:sz w:val="16"/>
      <w:szCs w:val="16"/>
    </w:rPr>
  </w:style>
  <w:style w:type="character" w:customStyle="1" w:styleId="BalonMetniChar">
    <w:name w:val="Balon Metni Char"/>
    <w:basedOn w:val="VarsaylanParagrafYazTipi"/>
    <w:link w:val="BalonMetni"/>
    <w:uiPriority w:val="99"/>
    <w:semiHidden/>
    <w:rsid w:val="008B03D5"/>
    <w:rPr>
      <w:rFonts w:ascii="Tahoma" w:hAnsi="Tahoma" w:cs="Tahoma"/>
      <w:sz w:val="16"/>
      <w:szCs w:val="16"/>
    </w:rPr>
  </w:style>
  <w:style w:type="character" w:styleId="AklamaBavurusu">
    <w:name w:val="annotation reference"/>
    <w:basedOn w:val="VarsaylanParagrafYazTipi"/>
    <w:uiPriority w:val="99"/>
    <w:semiHidden/>
    <w:unhideWhenUsed/>
    <w:rsid w:val="00263EBB"/>
    <w:rPr>
      <w:sz w:val="16"/>
      <w:szCs w:val="16"/>
    </w:rPr>
  </w:style>
  <w:style w:type="paragraph" w:styleId="AklamaMetni">
    <w:name w:val="annotation text"/>
    <w:basedOn w:val="Normal"/>
    <w:link w:val="AklamaMetniChar"/>
    <w:uiPriority w:val="99"/>
    <w:semiHidden/>
    <w:unhideWhenUsed/>
    <w:rsid w:val="00263EBB"/>
    <w:pPr>
      <w:spacing w:line="240" w:lineRule="auto"/>
    </w:pPr>
    <w:rPr>
      <w:rFonts w:asciiTheme="minorHAnsi" w:eastAsiaTheme="minorHAnsi" w:hAnsiTheme="minorHAnsi" w:cstheme="minorBidi"/>
      <w:sz w:val="20"/>
      <w:szCs w:val="20"/>
    </w:rPr>
  </w:style>
  <w:style w:type="character" w:customStyle="1" w:styleId="AklamaMetniChar">
    <w:name w:val="Açıklama Metni Char"/>
    <w:basedOn w:val="VarsaylanParagrafYazTipi"/>
    <w:link w:val="AklamaMetni"/>
    <w:uiPriority w:val="99"/>
    <w:semiHidden/>
    <w:rsid w:val="00263EBB"/>
    <w:rPr>
      <w:sz w:val="20"/>
      <w:szCs w:val="20"/>
    </w:rPr>
  </w:style>
  <w:style w:type="paragraph" w:styleId="AklamaKonusu">
    <w:name w:val="annotation subject"/>
    <w:basedOn w:val="AklamaMetni"/>
    <w:next w:val="AklamaMetni"/>
    <w:link w:val="AklamaKonusuChar"/>
    <w:uiPriority w:val="99"/>
    <w:semiHidden/>
    <w:unhideWhenUsed/>
    <w:rsid w:val="00263EBB"/>
    <w:rPr>
      <w:b/>
      <w:bCs/>
    </w:rPr>
  </w:style>
  <w:style w:type="character" w:customStyle="1" w:styleId="AklamaKonusuChar">
    <w:name w:val="Açıklama Konusu Char"/>
    <w:basedOn w:val="AklamaMetniChar"/>
    <w:link w:val="AklamaKonusu"/>
    <w:uiPriority w:val="99"/>
    <w:semiHidden/>
    <w:rsid w:val="00263EBB"/>
    <w:rPr>
      <w:b/>
      <w:bCs/>
      <w:sz w:val="20"/>
      <w:szCs w:val="20"/>
    </w:rPr>
  </w:style>
  <w:style w:type="paragraph" w:customStyle="1" w:styleId="Standard">
    <w:name w:val="Standard"/>
    <w:rsid w:val="00D91A31"/>
    <w:pPr>
      <w:suppressAutoHyphens/>
      <w:spacing w:after="0" w:line="240" w:lineRule="auto"/>
      <w:textAlignment w:val="baseline"/>
    </w:pPr>
    <w:rPr>
      <w:rFonts w:ascii="Times New Roman" w:eastAsia="Arial" w:hAnsi="Times New Roman" w:cs="Times New Roman"/>
      <w:kern w:val="1"/>
      <w:sz w:val="24"/>
      <w:szCs w:val="24"/>
      <w:lang w:val="en-GB" w:eastAsia="ar-SA"/>
    </w:rPr>
  </w:style>
  <w:style w:type="paragraph" w:styleId="DipnotMetni">
    <w:name w:val="footnote text"/>
    <w:basedOn w:val="Normal"/>
    <w:link w:val="DipnotMetniChar"/>
    <w:uiPriority w:val="99"/>
    <w:semiHidden/>
    <w:unhideWhenUsed/>
    <w:rsid w:val="00EB75D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EB75D1"/>
    <w:rPr>
      <w:rFonts w:ascii="Calibri" w:eastAsia="Calibri" w:hAnsi="Calibri" w:cs="Times New Roman"/>
      <w:sz w:val="20"/>
      <w:szCs w:val="20"/>
    </w:rPr>
  </w:style>
  <w:style w:type="character" w:styleId="DipnotBavurusu">
    <w:name w:val="footnote reference"/>
    <w:basedOn w:val="VarsaylanParagrafYazTipi"/>
    <w:uiPriority w:val="99"/>
    <w:semiHidden/>
    <w:unhideWhenUsed/>
    <w:rsid w:val="00EB75D1"/>
    <w:rPr>
      <w:vertAlign w:val="superscript"/>
    </w:rPr>
  </w:style>
  <w:style w:type="paragraph" w:styleId="AralkYok">
    <w:name w:val="No Spacing"/>
    <w:basedOn w:val="Normal"/>
    <w:uiPriority w:val="99"/>
    <w:qFormat/>
    <w:rsid w:val="007D3479"/>
    <w:pPr>
      <w:spacing w:after="0" w:line="240" w:lineRule="auto"/>
    </w:pPr>
    <w:rPr>
      <w:rFonts w:asciiTheme="minorHAnsi" w:eastAsiaTheme="minorEastAsia" w:hAnsiTheme="minorHAnsi" w:cstheme="minorBidi"/>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0393">
      <w:bodyDiv w:val="1"/>
      <w:marLeft w:val="0"/>
      <w:marRight w:val="0"/>
      <w:marTop w:val="0"/>
      <w:marBottom w:val="0"/>
      <w:divBdr>
        <w:top w:val="none" w:sz="0" w:space="0" w:color="auto"/>
        <w:left w:val="none" w:sz="0" w:space="0" w:color="auto"/>
        <w:bottom w:val="none" w:sz="0" w:space="0" w:color="auto"/>
        <w:right w:val="none" w:sz="0" w:space="0" w:color="auto"/>
      </w:divBdr>
    </w:div>
    <w:div w:id="39979584">
      <w:bodyDiv w:val="1"/>
      <w:marLeft w:val="0"/>
      <w:marRight w:val="0"/>
      <w:marTop w:val="0"/>
      <w:marBottom w:val="0"/>
      <w:divBdr>
        <w:top w:val="none" w:sz="0" w:space="0" w:color="auto"/>
        <w:left w:val="none" w:sz="0" w:space="0" w:color="auto"/>
        <w:bottom w:val="none" w:sz="0" w:space="0" w:color="auto"/>
        <w:right w:val="none" w:sz="0" w:space="0" w:color="auto"/>
      </w:divBdr>
    </w:div>
    <w:div w:id="123736269">
      <w:bodyDiv w:val="1"/>
      <w:marLeft w:val="0"/>
      <w:marRight w:val="0"/>
      <w:marTop w:val="0"/>
      <w:marBottom w:val="0"/>
      <w:divBdr>
        <w:top w:val="none" w:sz="0" w:space="0" w:color="auto"/>
        <w:left w:val="none" w:sz="0" w:space="0" w:color="auto"/>
        <w:bottom w:val="none" w:sz="0" w:space="0" w:color="auto"/>
        <w:right w:val="none" w:sz="0" w:space="0" w:color="auto"/>
      </w:divBdr>
    </w:div>
    <w:div w:id="231932606">
      <w:bodyDiv w:val="1"/>
      <w:marLeft w:val="0"/>
      <w:marRight w:val="0"/>
      <w:marTop w:val="0"/>
      <w:marBottom w:val="0"/>
      <w:divBdr>
        <w:top w:val="none" w:sz="0" w:space="0" w:color="auto"/>
        <w:left w:val="none" w:sz="0" w:space="0" w:color="auto"/>
        <w:bottom w:val="none" w:sz="0" w:space="0" w:color="auto"/>
        <w:right w:val="none" w:sz="0" w:space="0" w:color="auto"/>
      </w:divBdr>
    </w:div>
    <w:div w:id="422265138">
      <w:bodyDiv w:val="1"/>
      <w:marLeft w:val="0"/>
      <w:marRight w:val="0"/>
      <w:marTop w:val="0"/>
      <w:marBottom w:val="0"/>
      <w:divBdr>
        <w:top w:val="none" w:sz="0" w:space="0" w:color="auto"/>
        <w:left w:val="none" w:sz="0" w:space="0" w:color="auto"/>
        <w:bottom w:val="none" w:sz="0" w:space="0" w:color="auto"/>
        <w:right w:val="none" w:sz="0" w:space="0" w:color="auto"/>
      </w:divBdr>
    </w:div>
    <w:div w:id="453982282">
      <w:bodyDiv w:val="1"/>
      <w:marLeft w:val="0"/>
      <w:marRight w:val="0"/>
      <w:marTop w:val="0"/>
      <w:marBottom w:val="0"/>
      <w:divBdr>
        <w:top w:val="none" w:sz="0" w:space="0" w:color="auto"/>
        <w:left w:val="none" w:sz="0" w:space="0" w:color="auto"/>
        <w:bottom w:val="none" w:sz="0" w:space="0" w:color="auto"/>
        <w:right w:val="none" w:sz="0" w:space="0" w:color="auto"/>
      </w:divBdr>
    </w:div>
    <w:div w:id="466628189">
      <w:bodyDiv w:val="1"/>
      <w:marLeft w:val="0"/>
      <w:marRight w:val="0"/>
      <w:marTop w:val="0"/>
      <w:marBottom w:val="0"/>
      <w:divBdr>
        <w:top w:val="none" w:sz="0" w:space="0" w:color="auto"/>
        <w:left w:val="none" w:sz="0" w:space="0" w:color="auto"/>
        <w:bottom w:val="none" w:sz="0" w:space="0" w:color="auto"/>
        <w:right w:val="none" w:sz="0" w:space="0" w:color="auto"/>
      </w:divBdr>
    </w:div>
    <w:div w:id="477652803">
      <w:bodyDiv w:val="1"/>
      <w:marLeft w:val="0"/>
      <w:marRight w:val="0"/>
      <w:marTop w:val="0"/>
      <w:marBottom w:val="0"/>
      <w:divBdr>
        <w:top w:val="none" w:sz="0" w:space="0" w:color="auto"/>
        <w:left w:val="none" w:sz="0" w:space="0" w:color="auto"/>
        <w:bottom w:val="none" w:sz="0" w:space="0" w:color="auto"/>
        <w:right w:val="none" w:sz="0" w:space="0" w:color="auto"/>
      </w:divBdr>
    </w:div>
    <w:div w:id="508720912">
      <w:bodyDiv w:val="1"/>
      <w:marLeft w:val="0"/>
      <w:marRight w:val="0"/>
      <w:marTop w:val="0"/>
      <w:marBottom w:val="0"/>
      <w:divBdr>
        <w:top w:val="none" w:sz="0" w:space="0" w:color="auto"/>
        <w:left w:val="none" w:sz="0" w:space="0" w:color="auto"/>
        <w:bottom w:val="none" w:sz="0" w:space="0" w:color="auto"/>
        <w:right w:val="none" w:sz="0" w:space="0" w:color="auto"/>
      </w:divBdr>
    </w:div>
    <w:div w:id="545265180">
      <w:bodyDiv w:val="1"/>
      <w:marLeft w:val="0"/>
      <w:marRight w:val="0"/>
      <w:marTop w:val="0"/>
      <w:marBottom w:val="0"/>
      <w:divBdr>
        <w:top w:val="none" w:sz="0" w:space="0" w:color="auto"/>
        <w:left w:val="none" w:sz="0" w:space="0" w:color="auto"/>
        <w:bottom w:val="none" w:sz="0" w:space="0" w:color="auto"/>
        <w:right w:val="none" w:sz="0" w:space="0" w:color="auto"/>
      </w:divBdr>
    </w:div>
    <w:div w:id="592397347">
      <w:bodyDiv w:val="1"/>
      <w:marLeft w:val="0"/>
      <w:marRight w:val="0"/>
      <w:marTop w:val="0"/>
      <w:marBottom w:val="0"/>
      <w:divBdr>
        <w:top w:val="none" w:sz="0" w:space="0" w:color="auto"/>
        <w:left w:val="none" w:sz="0" w:space="0" w:color="auto"/>
        <w:bottom w:val="none" w:sz="0" w:space="0" w:color="auto"/>
        <w:right w:val="none" w:sz="0" w:space="0" w:color="auto"/>
      </w:divBdr>
    </w:div>
    <w:div w:id="604776220">
      <w:bodyDiv w:val="1"/>
      <w:marLeft w:val="0"/>
      <w:marRight w:val="0"/>
      <w:marTop w:val="0"/>
      <w:marBottom w:val="0"/>
      <w:divBdr>
        <w:top w:val="none" w:sz="0" w:space="0" w:color="auto"/>
        <w:left w:val="none" w:sz="0" w:space="0" w:color="auto"/>
        <w:bottom w:val="none" w:sz="0" w:space="0" w:color="auto"/>
        <w:right w:val="none" w:sz="0" w:space="0" w:color="auto"/>
      </w:divBdr>
    </w:div>
    <w:div w:id="846141746">
      <w:bodyDiv w:val="1"/>
      <w:marLeft w:val="0"/>
      <w:marRight w:val="0"/>
      <w:marTop w:val="0"/>
      <w:marBottom w:val="0"/>
      <w:divBdr>
        <w:top w:val="none" w:sz="0" w:space="0" w:color="auto"/>
        <w:left w:val="none" w:sz="0" w:space="0" w:color="auto"/>
        <w:bottom w:val="none" w:sz="0" w:space="0" w:color="auto"/>
        <w:right w:val="none" w:sz="0" w:space="0" w:color="auto"/>
      </w:divBdr>
    </w:div>
    <w:div w:id="858543488">
      <w:bodyDiv w:val="1"/>
      <w:marLeft w:val="0"/>
      <w:marRight w:val="0"/>
      <w:marTop w:val="0"/>
      <w:marBottom w:val="0"/>
      <w:divBdr>
        <w:top w:val="none" w:sz="0" w:space="0" w:color="auto"/>
        <w:left w:val="none" w:sz="0" w:space="0" w:color="auto"/>
        <w:bottom w:val="none" w:sz="0" w:space="0" w:color="auto"/>
        <w:right w:val="none" w:sz="0" w:space="0" w:color="auto"/>
      </w:divBdr>
    </w:div>
    <w:div w:id="903101034">
      <w:bodyDiv w:val="1"/>
      <w:marLeft w:val="0"/>
      <w:marRight w:val="0"/>
      <w:marTop w:val="0"/>
      <w:marBottom w:val="0"/>
      <w:divBdr>
        <w:top w:val="none" w:sz="0" w:space="0" w:color="auto"/>
        <w:left w:val="none" w:sz="0" w:space="0" w:color="auto"/>
        <w:bottom w:val="none" w:sz="0" w:space="0" w:color="auto"/>
        <w:right w:val="none" w:sz="0" w:space="0" w:color="auto"/>
      </w:divBdr>
    </w:div>
    <w:div w:id="1181971628">
      <w:bodyDiv w:val="1"/>
      <w:marLeft w:val="0"/>
      <w:marRight w:val="0"/>
      <w:marTop w:val="0"/>
      <w:marBottom w:val="0"/>
      <w:divBdr>
        <w:top w:val="none" w:sz="0" w:space="0" w:color="auto"/>
        <w:left w:val="none" w:sz="0" w:space="0" w:color="auto"/>
        <w:bottom w:val="none" w:sz="0" w:space="0" w:color="auto"/>
        <w:right w:val="none" w:sz="0" w:space="0" w:color="auto"/>
      </w:divBdr>
    </w:div>
    <w:div w:id="1266308821">
      <w:bodyDiv w:val="1"/>
      <w:marLeft w:val="0"/>
      <w:marRight w:val="0"/>
      <w:marTop w:val="0"/>
      <w:marBottom w:val="0"/>
      <w:divBdr>
        <w:top w:val="none" w:sz="0" w:space="0" w:color="auto"/>
        <w:left w:val="none" w:sz="0" w:space="0" w:color="auto"/>
        <w:bottom w:val="none" w:sz="0" w:space="0" w:color="auto"/>
        <w:right w:val="none" w:sz="0" w:space="0" w:color="auto"/>
      </w:divBdr>
    </w:div>
    <w:div w:id="1306663696">
      <w:bodyDiv w:val="1"/>
      <w:marLeft w:val="0"/>
      <w:marRight w:val="0"/>
      <w:marTop w:val="0"/>
      <w:marBottom w:val="0"/>
      <w:divBdr>
        <w:top w:val="none" w:sz="0" w:space="0" w:color="auto"/>
        <w:left w:val="none" w:sz="0" w:space="0" w:color="auto"/>
        <w:bottom w:val="none" w:sz="0" w:space="0" w:color="auto"/>
        <w:right w:val="none" w:sz="0" w:space="0" w:color="auto"/>
      </w:divBdr>
    </w:div>
    <w:div w:id="1361666575">
      <w:bodyDiv w:val="1"/>
      <w:marLeft w:val="0"/>
      <w:marRight w:val="0"/>
      <w:marTop w:val="0"/>
      <w:marBottom w:val="0"/>
      <w:divBdr>
        <w:top w:val="none" w:sz="0" w:space="0" w:color="auto"/>
        <w:left w:val="none" w:sz="0" w:space="0" w:color="auto"/>
        <w:bottom w:val="none" w:sz="0" w:space="0" w:color="auto"/>
        <w:right w:val="none" w:sz="0" w:space="0" w:color="auto"/>
      </w:divBdr>
    </w:div>
    <w:div w:id="1434131616">
      <w:bodyDiv w:val="1"/>
      <w:marLeft w:val="0"/>
      <w:marRight w:val="0"/>
      <w:marTop w:val="0"/>
      <w:marBottom w:val="0"/>
      <w:divBdr>
        <w:top w:val="none" w:sz="0" w:space="0" w:color="auto"/>
        <w:left w:val="none" w:sz="0" w:space="0" w:color="auto"/>
        <w:bottom w:val="none" w:sz="0" w:space="0" w:color="auto"/>
        <w:right w:val="none" w:sz="0" w:space="0" w:color="auto"/>
      </w:divBdr>
    </w:div>
    <w:div w:id="1511288940">
      <w:bodyDiv w:val="1"/>
      <w:marLeft w:val="0"/>
      <w:marRight w:val="0"/>
      <w:marTop w:val="0"/>
      <w:marBottom w:val="0"/>
      <w:divBdr>
        <w:top w:val="none" w:sz="0" w:space="0" w:color="auto"/>
        <w:left w:val="none" w:sz="0" w:space="0" w:color="auto"/>
        <w:bottom w:val="none" w:sz="0" w:space="0" w:color="auto"/>
        <w:right w:val="none" w:sz="0" w:space="0" w:color="auto"/>
      </w:divBdr>
    </w:div>
    <w:div w:id="1599020306">
      <w:bodyDiv w:val="1"/>
      <w:marLeft w:val="0"/>
      <w:marRight w:val="0"/>
      <w:marTop w:val="0"/>
      <w:marBottom w:val="0"/>
      <w:divBdr>
        <w:top w:val="none" w:sz="0" w:space="0" w:color="auto"/>
        <w:left w:val="none" w:sz="0" w:space="0" w:color="auto"/>
        <w:bottom w:val="none" w:sz="0" w:space="0" w:color="auto"/>
        <w:right w:val="none" w:sz="0" w:space="0" w:color="auto"/>
      </w:divBdr>
    </w:div>
    <w:div w:id="1615480542">
      <w:bodyDiv w:val="1"/>
      <w:marLeft w:val="0"/>
      <w:marRight w:val="0"/>
      <w:marTop w:val="0"/>
      <w:marBottom w:val="0"/>
      <w:divBdr>
        <w:top w:val="none" w:sz="0" w:space="0" w:color="auto"/>
        <w:left w:val="none" w:sz="0" w:space="0" w:color="auto"/>
        <w:bottom w:val="none" w:sz="0" w:space="0" w:color="auto"/>
        <w:right w:val="none" w:sz="0" w:space="0" w:color="auto"/>
      </w:divBdr>
    </w:div>
    <w:div w:id="1665475674">
      <w:bodyDiv w:val="1"/>
      <w:marLeft w:val="0"/>
      <w:marRight w:val="0"/>
      <w:marTop w:val="0"/>
      <w:marBottom w:val="0"/>
      <w:divBdr>
        <w:top w:val="none" w:sz="0" w:space="0" w:color="auto"/>
        <w:left w:val="none" w:sz="0" w:space="0" w:color="auto"/>
        <w:bottom w:val="none" w:sz="0" w:space="0" w:color="auto"/>
        <w:right w:val="none" w:sz="0" w:space="0" w:color="auto"/>
      </w:divBdr>
    </w:div>
    <w:div w:id="1694762372">
      <w:bodyDiv w:val="1"/>
      <w:marLeft w:val="0"/>
      <w:marRight w:val="0"/>
      <w:marTop w:val="0"/>
      <w:marBottom w:val="0"/>
      <w:divBdr>
        <w:top w:val="none" w:sz="0" w:space="0" w:color="auto"/>
        <w:left w:val="none" w:sz="0" w:space="0" w:color="auto"/>
        <w:bottom w:val="none" w:sz="0" w:space="0" w:color="auto"/>
        <w:right w:val="none" w:sz="0" w:space="0" w:color="auto"/>
      </w:divBdr>
    </w:div>
    <w:div w:id="1705593517">
      <w:bodyDiv w:val="1"/>
      <w:marLeft w:val="0"/>
      <w:marRight w:val="0"/>
      <w:marTop w:val="0"/>
      <w:marBottom w:val="0"/>
      <w:divBdr>
        <w:top w:val="none" w:sz="0" w:space="0" w:color="auto"/>
        <w:left w:val="none" w:sz="0" w:space="0" w:color="auto"/>
        <w:bottom w:val="none" w:sz="0" w:space="0" w:color="auto"/>
        <w:right w:val="none" w:sz="0" w:space="0" w:color="auto"/>
      </w:divBdr>
    </w:div>
    <w:div w:id="1710495008">
      <w:bodyDiv w:val="1"/>
      <w:marLeft w:val="0"/>
      <w:marRight w:val="0"/>
      <w:marTop w:val="0"/>
      <w:marBottom w:val="0"/>
      <w:divBdr>
        <w:top w:val="none" w:sz="0" w:space="0" w:color="auto"/>
        <w:left w:val="none" w:sz="0" w:space="0" w:color="auto"/>
        <w:bottom w:val="none" w:sz="0" w:space="0" w:color="auto"/>
        <w:right w:val="none" w:sz="0" w:space="0" w:color="auto"/>
      </w:divBdr>
    </w:div>
    <w:div w:id="1862011736">
      <w:bodyDiv w:val="1"/>
      <w:marLeft w:val="0"/>
      <w:marRight w:val="0"/>
      <w:marTop w:val="0"/>
      <w:marBottom w:val="0"/>
      <w:divBdr>
        <w:top w:val="none" w:sz="0" w:space="0" w:color="auto"/>
        <w:left w:val="none" w:sz="0" w:space="0" w:color="auto"/>
        <w:bottom w:val="none" w:sz="0" w:space="0" w:color="auto"/>
        <w:right w:val="none" w:sz="0" w:space="0" w:color="auto"/>
      </w:divBdr>
    </w:div>
    <w:div w:id="206205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45D74650DDD45C3885DA36C7EDF20EF"/>
        <w:category>
          <w:name w:val="Genel"/>
          <w:gallery w:val="placeholder"/>
        </w:category>
        <w:types>
          <w:type w:val="bbPlcHdr"/>
        </w:types>
        <w:behaviors>
          <w:behavior w:val="content"/>
        </w:behaviors>
        <w:guid w:val="{490E9580-0789-4480-AE27-52D334AA8DDC}"/>
      </w:docPartPr>
      <w:docPartBody>
        <w:p w:rsidR="00000000" w:rsidRDefault="0003414D" w:rsidP="0003414D">
          <w:pPr>
            <w:pStyle w:val="545D74650DDD45C3885DA36C7EDF20EF"/>
          </w:pPr>
          <w:r>
            <w:rPr>
              <w:rFonts w:asciiTheme="majorHAnsi" w:hAnsiTheme="majorHAnsi"/>
              <w:color w:val="365F91" w:themeColor="accent1" w:themeShade="BF"/>
              <w:sz w:val="52"/>
              <w:szCs w:val="52"/>
            </w:rPr>
            <w:t>[Belge başlığını yazın]</w:t>
          </w:r>
        </w:p>
      </w:docPartBody>
    </w:docPart>
    <w:docPart>
      <w:docPartPr>
        <w:name w:val="379D86A39B3D4573A548F1758C4C6405"/>
        <w:category>
          <w:name w:val="Genel"/>
          <w:gallery w:val="placeholder"/>
        </w:category>
        <w:types>
          <w:type w:val="bbPlcHdr"/>
        </w:types>
        <w:behaviors>
          <w:behavior w:val="content"/>
        </w:behaviors>
        <w:guid w:val="{936F38BC-A201-435F-8BCC-23ADE00A12E6}"/>
      </w:docPartPr>
      <w:docPartBody>
        <w:p w:rsidR="00000000" w:rsidRDefault="0003414D" w:rsidP="0003414D">
          <w:pPr>
            <w:pStyle w:val="379D86A39B3D4573A548F1758C4C6405"/>
          </w:pPr>
          <w:r>
            <w:rPr>
              <w:rFonts w:asciiTheme="majorHAnsi" w:eastAsiaTheme="majorEastAsia" w:hAnsiTheme="majorHAnsi" w:cstheme="majorBidi"/>
              <w:color w:val="C0504D" w:themeColor="accent2"/>
              <w:sz w:val="24"/>
              <w:szCs w:val="24"/>
            </w:rPr>
            <w:t>[Belge alt başlığını yazın]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A2"/>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Bookman Old Style">
    <w:panose1 w:val="02050604050505020204"/>
    <w:charset w:val="A2"/>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14D"/>
    <w:rsid w:val="0003414D"/>
    <w:rsid w:val="00DB77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545D74650DDD45C3885DA36C7EDF20EF">
    <w:name w:val="545D74650DDD45C3885DA36C7EDF20EF"/>
    <w:rsid w:val="0003414D"/>
  </w:style>
  <w:style w:type="paragraph" w:customStyle="1" w:styleId="379D86A39B3D4573A548F1758C4C6405">
    <w:name w:val="379D86A39B3D4573A548F1758C4C6405"/>
    <w:rsid w:val="0003414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545D74650DDD45C3885DA36C7EDF20EF">
    <w:name w:val="545D74650DDD45C3885DA36C7EDF20EF"/>
    <w:rsid w:val="0003414D"/>
  </w:style>
  <w:style w:type="paragraph" w:customStyle="1" w:styleId="379D86A39B3D4573A548F1758C4C6405">
    <w:name w:val="379D86A39B3D4573A548F1758C4C6405"/>
    <w:rsid w:val="000341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647D3-0B7B-4A48-A557-52EC6E861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1817</Words>
  <Characters>10358</Characters>
  <Application>Microsoft Office Word</Application>
  <DocSecurity>0</DocSecurity>
  <Lines>86</Lines>
  <Paragraphs>24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TÜSEV İSTANBUL YEREL KONSÜLTASYON TOPLANTILARI (9- 12 EYLÜL 2013)</dc:title>
  <dc:subject>Minerva Han, İstanbul</dc:subject>
  <dc:creator>Murat Alemdar</dc:creator>
  <cp:lastModifiedBy>Zeynep Balcıoğlu</cp:lastModifiedBy>
  <cp:revision>2</cp:revision>
  <cp:lastPrinted>2013-09-19T13:40:00Z</cp:lastPrinted>
  <dcterms:created xsi:type="dcterms:W3CDTF">2013-10-23T12:51:00Z</dcterms:created>
  <dcterms:modified xsi:type="dcterms:W3CDTF">2013-10-23T12:51:00Z</dcterms:modified>
</cp:coreProperties>
</file>